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EC4700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3D0059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:rsidTr="0029148D">
        <w:tc>
          <w:tcPr>
            <w:tcW w:w="3573" w:type="dxa"/>
            <w:vAlign w:val="center"/>
          </w:tcPr>
          <w:p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331BAD" w:rsidRDefault="0016002C" w:rsidP="00C95B6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43D7" w:rsidRPr="00331BAD" w:rsidTr="0029148D">
        <w:tc>
          <w:tcPr>
            <w:tcW w:w="3573" w:type="dxa"/>
            <w:vAlign w:val="center"/>
          </w:tcPr>
          <w:p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:rsidTr="0029148D">
        <w:trPr>
          <w:trHeight w:val="315"/>
        </w:trPr>
        <w:tc>
          <w:tcPr>
            <w:tcW w:w="3573" w:type="dxa"/>
            <w:vAlign w:val="center"/>
          </w:tcPr>
          <w:p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807E08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4415EC" w:rsidRPr="00331BAD" w:rsidTr="0029148D">
        <w:trPr>
          <w:trHeight w:val="524"/>
        </w:trPr>
        <w:tc>
          <w:tcPr>
            <w:tcW w:w="3573" w:type="dxa"/>
            <w:vAlign w:val="center"/>
          </w:tcPr>
          <w:p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4415E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002C" w:rsidRPr="00331BAD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865C1" w:rsidRPr="00331BAD">
              <w:rPr>
                <w:rFonts w:asciiTheme="minorHAnsi" w:hAnsiTheme="minorHAnsi" w:cstheme="minorHAnsi"/>
                <w:sz w:val="28"/>
                <w:szCs w:val="28"/>
              </w:rPr>
              <w:t>Breast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865C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</w:p>
        </w:tc>
      </w:tr>
      <w:tr w:rsidR="007468EC" w:rsidRPr="0028201F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:rsidR="007468EC" w:rsidRPr="00331BAD" w:rsidRDefault="00807E08" w:rsidP="00BB11CC">
            <w:pPr>
              <w:spacing w:line="276" w:lineRule="auto"/>
              <w:jc w:val="left"/>
              <w:rPr>
                <w:rFonts w:asciiTheme="minorHAnsi" w:hAnsiTheme="minorHAnsi" w:cstheme="minorHAnsi"/>
                <w:color w:val="80808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>Immunohisto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>chemistry (</w:t>
            </w:r>
            <w:r w:rsidR="007468EC" w:rsidRPr="00331BAD">
              <w:rPr>
                <w:rFonts w:asciiTheme="minorHAnsi" w:hAnsiTheme="minorHAnsi" w:cstheme="minorHAnsi"/>
                <w:i/>
                <w:sz w:val="28"/>
                <w:szCs w:val="28"/>
              </w:rPr>
              <w:t>and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follow-up ISH if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2+ IHC score)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:rsidR="007468EC" w:rsidRPr="00902753" w:rsidRDefault="00807E08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807E08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>Unstained slides will not be accepted for either of these tests</w:t>
            </w:r>
          </w:p>
        </w:tc>
      </w:tr>
    </w:tbl>
    <w:p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08" w:rsidRDefault="00807E08">
      <w:r>
        <w:separator/>
      </w:r>
    </w:p>
  </w:endnote>
  <w:endnote w:type="continuationSeparator" w:id="0">
    <w:p w:rsidR="00807E08" w:rsidRDefault="0080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08" w:rsidRDefault="00807E08">
      <w:r>
        <w:separator/>
      </w:r>
    </w:p>
  </w:footnote>
  <w:footnote w:type="continuationSeparator" w:id="0">
    <w:p w:rsidR="00807E08" w:rsidRDefault="0080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623CF6">
      <w:rPr>
        <w:sz w:val="20"/>
      </w:rPr>
      <w:t>0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058EB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57B43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103C3"/>
    <w:rsid w:val="0061113A"/>
    <w:rsid w:val="00612E9B"/>
    <w:rsid w:val="006231B3"/>
    <w:rsid w:val="00623CF6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07E08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8"/>
    <w:rsid w:val="00224E8F"/>
    <w:rsid w:val="00414A4A"/>
    <w:rsid w:val="005D51F6"/>
    <w:rsid w:val="007A4D08"/>
    <w:rsid w:val="007F34ED"/>
    <w:rsid w:val="008042FB"/>
    <w:rsid w:val="008C6A65"/>
    <w:rsid w:val="00BF4D1F"/>
    <w:rsid w:val="00E1035B"/>
    <w:rsid w:val="00E95414"/>
    <w:rsid w:val="00F05956"/>
    <w:rsid w:val="00F0709C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  <w:style w:type="paragraph" w:customStyle="1" w:styleId="A9474D266D2A497092ED7E5E2B411AD9">
    <w:name w:val="A9474D266D2A497092ED7E5E2B411AD9"/>
    <w:rsid w:val="007A4D08"/>
  </w:style>
  <w:style w:type="paragraph" w:customStyle="1" w:styleId="B0D595C762EF4283A839E85E203EC108">
    <w:name w:val="B0D595C762EF4283A839E85E203EC108"/>
    <w:rsid w:val="007A4D08"/>
  </w:style>
  <w:style w:type="paragraph" w:customStyle="1" w:styleId="774E78BCB2764B0897A87B4629234D09">
    <w:name w:val="774E78BCB2764B0897A87B4629234D09"/>
    <w:rsid w:val="007A4D08"/>
  </w:style>
  <w:style w:type="paragraph" w:customStyle="1" w:styleId="4F06AD86A6834C8980E34A47032A5ADE">
    <w:name w:val="4F06AD86A6834C8980E34A47032A5ADE"/>
    <w:rsid w:val="00224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2331-C8F2-4B32-A6C4-8788F6B0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</cp:lastModifiedBy>
  <cp:revision>2</cp:revision>
  <cp:lastPrinted>2021-03-26T17:26:00Z</cp:lastPrinted>
  <dcterms:created xsi:type="dcterms:W3CDTF">2025-05-02T09:29:00Z</dcterms:created>
  <dcterms:modified xsi:type="dcterms:W3CDTF">2025-05-02T09:29:00Z</dcterms:modified>
</cp:coreProperties>
</file>