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405F" w14:textId="77777777" w:rsidR="000073F3" w:rsidRPr="00640734" w:rsidRDefault="00275473" w:rsidP="00275473">
      <w:pPr>
        <w:jc w:val="center"/>
        <w:rPr>
          <w:rFonts w:cs="Arial"/>
          <w:b/>
          <w:sz w:val="32"/>
          <w:szCs w:val="32"/>
        </w:rPr>
      </w:pPr>
      <w:r>
        <w:rPr>
          <w:rFonts w:cs="Arial"/>
          <w:b/>
          <w:sz w:val="32"/>
          <w:szCs w:val="32"/>
        </w:rPr>
        <w:t xml:space="preserve"> </w:t>
      </w:r>
      <w:r w:rsidR="000073F3" w:rsidRPr="00640734">
        <w:rPr>
          <w:rFonts w:cs="Arial"/>
          <w:b/>
          <w:sz w:val="32"/>
          <w:szCs w:val="32"/>
        </w:rPr>
        <w:t>Instructions for</w:t>
      </w:r>
      <w:r>
        <w:rPr>
          <w:rFonts w:cs="Arial"/>
          <w:b/>
          <w:sz w:val="32"/>
          <w:szCs w:val="32"/>
        </w:rPr>
        <w:t xml:space="preserve"> R</w:t>
      </w:r>
      <w:r w:rsidR="00590071">
        <w:rPr>
          <w:rFonts w:cs="Arial"/>
          <w:b/>
          <w:sz w:val="32"/>
          <w:szCs w:val="32"/>
        </w:rPr>
        <w:t xml:space="preserve">equesting </w:t>
      </w:r>
      <w:r>
        <w:rPr>
          <w:rFonts w:cs="Arial"/>
          <w:b/>
          <w:sz w:val="32"/>
          <w:szCs w:val="32"/>
        </w:rPr>
        <w:t>Lung Mutation T</w:t>
      </w:r>
      <w:r w:rsidR="006D702C">
        <w:rPr>
          <w:rFonts w:cs="Arial"/>
          <w:b/>
          <w:sz w:val="32"/>
          <w:szCs w:val="32"/>
        </w:rPr>
        <w:t xml:space="preserve">esting </w:t>
      </w:r>
    </w:p>
    <w:p w14:paraId="79DE6868" w14:textId="77777777" w:rsidR="00640734" w:rsidRPr="00640734" w:rsidRDefault="00640734" w:rsidP="005A2653">
      <w:pPr>
        <w:rPr>
          <w:rFonts w:cs="Arial"/>
          <w:szCs w:val="24"/>
        </w:rPr>
      </w:pPr>
    </w:p>
    <w:p w14:paraId="64584D33" w14:textId="77777777" w:rsidR="000073F3" w:rsidRPr="008D64D7" w:rsidRDefault="006D702C" w:rsidP="005A2653">
      <w:pPr>
        <w:pStyle w:val="BodyText"/>
        <w:jc w:val="both"/>
        <w:rPr>
          <w:rFonts w:asciiTheme="minorHAnsi" w:hAnsiTheme="minorHAnsi" w:cstheme="minorHAnsi"/>
          <w:sz w:val="22"/>
          <w:szCs w:val="22"/>
        </w:rPr>
      </w:pPr>
      <w:r>
        <w:rPr>
          <w:rFonts w:asciiTheme="minorHAnsi" w:hAnsiTheme="minorHAnsi" w:cstheme="minorHAnsi"/>
          <w:sz w:val="22"/>
          <w:szCs w:val="22"/>
        </w:rPr>
        <w:t xml:space="preserve">NuTH provides a lung mutation testing service via the Cellular Pathology Genomics Centre laboratory in collaboration with NEY GLH for NSCLC. </w:t>
      </w:r>
      <w:r w:rsidR="000073F3" w:rsidRPr="008D64D7">
        <w:rPr>
          <w:rFonts w:asciiTheme="minorHAnsi" w:hAnsiTheme="minorHAnsi" w:cstheme="minorHAnsi"/>
          <w:sz w:val="22"/>
          <w:szCs w:val="22"/>
        </w:rPr>
        <w:t>The instructions for send</w:t>
      </w:r>
      <w:r w:rsidR="00B547C4" w:rsidRPr="008D64D7">
        <w:rPr>
          <w:rFonts w:asciiTheme="minorHAnsi" w:hAnsiTheme="minorHAnsi" w:cstheme="minorHAnsi"/>
          <w:sz w:val="22"/>
          <w:szCs w:val="22"/>
        </w:rPr>
        <w:t>ing referrals to this service are</w:t>
      </w:r>
      <w:r w:rsidR="000073F3" w:rsidRPr="008D64D7">
        <w:rPr>
          <w:rFonts w:asciiTheme="minorHAnsi" w:hAnsiTheme="minorHAnsi" w:cstheme="minorHAnsi"/>
          <w:sz w:val="22"/>
          <w:szCs w:val="22"/>
        </w:rPr>
        <w:t xml:space="preserve"> set out below.</w:t>
      </w:r>
    </w:p>
    <w:p w14:paraId="2A967B44" w14:textId="77777777" w:rsidR="000073F3" w:rsidRPr="008D64D7" w:rsidRDefault="000073F3" w:rsidP="005A2653">
      <w:pPr>
        <w:pStyle w:val="BodyText"/>
        <w:jc w:val="both"/>
        <w:rPr>
          <w:rFonts w:asciiTheme="minorHAnsi" w:hAnsiTheme="minorHAnsi" w:cstheme="minorHAnsi"/>
          <w:sz w:val="22"/>
          <w:szCs w:val="22"/>
        </w:rPr>
      </w:pPr>
    </w:p>
    <w:p w14:paraId="6A039C18" w14:textId="77777777" w:rsidR="000073F3" w:rsidRDefault="008D64D7" w:rsidP="00275473">
      <w:pPr>
        <w:pStyle w:val="BodyText"/>
        <w:numPr>
          <w:ilvl w:val="0"/>
          <w:numId w:val="35"/>
        </w:numPr>
        <w:tabs>
          <w:tab w:val="clear" w:pos="720"/>
        </w:tabs>
        <w:ind w:left="426" w:hanging="426"/>
        <w:rPr>
          <w:rFonts w:asciiTheme="minorHAnsi" w:hAnsiTheme="minorHAnsi" w:cstheme="minorHAnsi"/>
          <w:sz w:val="22"/>
          <w:szCs w:val="22"/>
        </w:rPr>
      </w:pPr>
      <w:r w:rsidRPr="008D64D7">
        <w:rPr>
          <w:rFonts w:asciiTheme="minorHAnsi" w:hAnsiTheme="minorHAnsi" w:cstheme="minorHAnsi"/>
          <w:sz w:val="22"/>
          <w:szCs w:val="22"/>
        </w:rPr>
        <w:t>Complete a ‘</w:t>
      </w:r>
      <w:r w:rsidR="006D702C">
        <w:rPr>
          <w:rFonts w:asciiTheme="minorHAnsi" w:hAnsiTheme="minorHAnsi" w:cstheme="minorHAnsi"/>
          <w:sz w:val="22"/>
          <w:szCs w:val="22"/>
        </w:rPr>
        <w:t>LUNG MUTATION PANEL</w:t>
      </w:r>
      <w:r w:rsidR="008D4CAE" w:rsidRPr="008D64D7">
        <w:rPr>
          <w:rFonts w:asciiTheme="minorHAnsi" w:hAnsiTheme="minorHAnsi" w:cstheme="minorHAnsi"/>
          <w:sz w:val="22"/>
          <w:szCs w:val="22"/>
        </w:rPr>
        <w:t xml:space="preserve"> Request Form</w:t>
      </w:r>
      <w:r w:rsidR="008D4CAE">
        <w:rPr>
          <w:rFonts w:asciiTheme="minorHAnsi" w:hAnsiTheme="minorHAnsi" w:cstheme="minorHAnsi"/>
          <w:sz w:val="22"/>
          <w:szCs w:val="22"/>
        </w:rPr>
        <w:t>’</w:t>
      </w:r>
      <w:r w:rsidR="008D4CAE" w:rsidRPr="008D64D7">
        <w:rPr>
          <w:rFonts w:asciiTheme="minorHAnsi" w:hAnsiTheme="minorHAnsi" w:cstheme="minorHAnsi"/>
          <w:sz w:val="22"/>
          <w:szCs w:val="22"/>
        </w:rPr>
        <w:t xml:space="preserve"> </w:t>
      </w:r>
      <w:r w:rsidR="006D702C">
        <w:rPr>
          <w:rFonts w:asciiTheme="minorHAnsi" w:hAnsiTheme="minorHAnsi" w:cstheme="minorHAnsi"/>
          <w:sz w:val="22"/>
          <w:szCs w:val="22"/>
        </w:rPr>
        <w:t>(ref # HILF652</w:t>
      </w:r>
      <w:r w:rsidR="000073F3" w:rsidRPr="008D64D7">
        <w:rPr>
          <w:rFonts w:asciiTheme="minorHAnsi" w:hAnsiTheme="minorHAnsi" w:cstheme="minorHAnsi"/>
          <w:sz w:val="22"/>
          <w:szCs w:val="22"/>
        </w:rPr>
        <w:t>) ensuring all required s</w:t>
      </w:r>
      <w:r w:rsidR="006D702C">
        <w:rPr>
          <w:rFonts w:asciiTheme="minorHAnsi" w:hAnsiTheme="minorHAnsi" w:cstheme="minorHAnsi"/>
          <w:sz w:val="22"/>
          <w:szCs w:val="22"/>
        </w:rPr>
        <w:t xml:space="preserve">ections are completed. </w:t>
      </w:r>
    </w:p>
    <w:p w14:paraId="27882DFF" w14:textId="77777777" w:rsidR="000073F3" w:rsidRPr="008D64D7" w:rsidRDefault="000073F3" w:rsidP="005A2653">
      <w:pPr>
        <w:pStyle w:val="BodyText"/>
        <w:jc w:val="both"/>
        <w:rPr>
          <w:rFonts w:asciiTheme="minorHAnsi" w:hAnsiTheme="minorHAnsi" w:cstheme="minorHAnsi"/>
          <w:sz w:val="22"/>
          <w:szCs w:val="22"/>
        </w:rPr>
      </w:pPr>
    </w:p>
    <w:p w14:paraId="2E594AFB" w14:textId="77777777" w:rsidR="00B547C4" w:rsidRPr="005A2653" w:rsidRDefault="000073F3" w:rsidP="00275473">
      <w:pPr>
        <w:pStyle w:val="BodyText"/>
        <w:numPr>
          <w:ilvl w:val="0"/>
          <w:numId w:val="35"/>
        </w:numPr>
        <w:tabs>
          <w:tab w:val="clear" w:pos="720"/>
        </w:tabs>
        <w:ind w:left="426" w:hanging="426"/>
        <w:rPr>
          <w:rFonts w:asciiTheme="minorHAnsi" w:hAnsiTheme="minorHAnsi" w:cstheme="minorHAnsi"/>
          <w:sz w:val="22"/>
          <w:szCs w:val="22"/>
        </w:rPr>
      </w:pPr>
      <w:r w:rsidRPr="008D64D7">
        <w:rPr>
          <w:rFonts w:asciiTheme="minorHAnsi" w:hAnsiTheme="minorHAnsi" w:cstheme="minorHAnsi"/>
          <w:sz w:val="22"/>
          <w:szCs w:val="22"/>
        </w:rPr>
        <w:t xml:space="preserve">With the form send the following: </w:t>
      </w:r>
    </w:p>
    <w:p w14:paraId="329E53A1" w14:textId="77777777" w:rsidR="00B547C4" w:rsidRPr="008D64D7" w:rsidRDefault="000073F3" w:rsidP="00275473">
      <w:pPr>
        <w:pStyle w:val="BodyText"/>
        <w:numPr>
          <w:ilvl w:val="1"/>
          <w:numId w:val="35"/>
        </w:numPr>
        <w:rPr>
          <w:rFonts w:asciiTheme="minorHAnsi" w:hAnsiTheme="minorHAnsi" w:cstheme="minorHAnsi"/>
          <w:sz w:val="22"/>
          <w:szCs w:val="22"/>
        </w:rPr>
      </w:pPr>
      <w:r w:rsidRPr="008D64D7">
        <w:rPr>
          <w:rFonts w:asciiTheme="minorHAnsi" w:hAnsiTheme="minorHAnsi" w:cstheme="minorHAnsi"/>
          <w:sz w:val="22"/>
          <w:szCs w:val="22"/>
        </w:rPr>
        <w:t>A copy of the relevant histology report</w:t>
      </w:r>
      <w:r w:rsidR="00AD7A38">
        <w:rPr>
          <w:rFonts w:asciiTheme="minorHAnsi" w:hAnsiTheme="minorHAnsi" w:cstheme="minorHAnsi"/>
          <w:sz w:val="22"/>
          <w:szCs w:val="22"/>
        </w:rPr>
        <w:t>.</w:t>
      </w:r>
    </w:p>
    <w:p w14:paraId="7EFB1629" w14:textId="77777777" w:rsidR="00640734" w:rsidRPr="008D64D7" w:rsidRDefault="000073F3" w:rsidP="00275473">
      <w:pPr>
        <w:pStyle w:val="BodyText"/>
        <w:numPr>
          <w:ilvl w:val="1"/>
          <w:numId w:val="35"/>
        </w:numPr>
        <w:rPr>
          <w:rFonts w:asciiTheme="minorHAnsi" w:hAnsiTheme="minorHAnsi" w:cstheme="minorHAnsi"/>
          <w:sz w:val="22"/>
          <w:szCs w:val="22"/>
        </w:rPr>
      </w:pPr>
      <w:r w:rsidRPr="008D64D7">
        <w:rPr>
          <w:rFonts w:asciiTheme="minorHAnsi" w:hAnsiTheme="minorHAnsi" w:cstheme="minorHAnsi"/>
          <w:sz w:val="22"/>
          <w:szCs w:val="22"/>
        </w:rPr>
        <w:t>A FFPE</w:t>
      </w:r>
      <w:r w:rsidR="006D702C">
        <w:rPr>
          <w:rFonts w:asciiTheme="minorHAnsi" w:hAnsiTheme="minorHAnsi" w:cstheme="minorHAnsi"/>
          <w:sz w:val="22"/>
          <w:szCs w:val="22"/>
        </w:rPr>
        <w:t xml:space="preserve"> tissue block containing </w:t>
      </w:r>
      <w:r w:rsidR="00B547C4" w:rsidRPr="008D64D7">
        <w:rPr>
          <w:rFonts w:asciiTheme="minorHAnsi" w:hAnsiTheme="minorHAnsi" w:cstheme="minorHAnsi"/>
          <w:sz w:val="22"/>
          <w:szCs w:val="22"/>
        </w:rPr>
        <w:t xml:space="preserve">tumour. </w:t>
      </w:r>
      <w:r w:rsidR="006D702C" w:rsidRPr="006D702C">
        <w:rPr>
          <w:rFonts w:asciiTheme="minorHAnsi" w:hAnsiTheme="minorHAnsi" w:cstheme="minorHAnsi"/>
          <w:i/>
          <w:sz w:val="22"/>
          <w:szCs w:val="22"/>
        </w:rPr>
        <w:t>Where tissue is scant, multiple blocks may be sent to ensure requirement for testing is met.</w:t>
      </w:r>
      <w:r w:rsidR="006D702C">
        <w:rPr>
          <w:rFonts w:asciiTheme="minorHAnsi" w:hAnsiTheme="minorHAnsi" w:cstheme="minorHAnsi"/>
          <w:sz w:val="22"/>
          <w:szCs w:val="22"/>
        </w:rPr>
        <w:t xml:space="preserve"> </w:t>
      </w:r>
    </w:p>
    <w:p w14:paraId="018E1876" w14:textId="77777777" w:rsidR="008D4CAE" w:rsidRPr="008D4CAE" w:rsidRDefault="00B547C4" w:rsidP="00275473">
      <w:pPr>
        <w:pStyle w:val="BodyText"/>
        <w:ind w:left="1440"/>
        <w:rPr>
          <w:rFonts w:asciiTheme="minorHAnsi" w:hAnsiTheme="minorHAnsi" w:cstheme="minorHAnsi"/>
          <w:color w:val="FF0000"/>
          <w:sz w:val="22"/>
          <w:szCs w:val="22"/>
        </w:rPr>
      </w:pPr>
      <w:r w:rsidRPr="008D64D7">
        <w:rPr>
          <w:rFonts w:asciiTheme="minorHAnsi" w:hAnsiTheme="minorHAnsi" w:cstheme="minorHAnsi"/>
          <w:color w:val="FF0000"/>
          <w:sz w:val="22"/>
          <w:szCs w:val="22"/>
        </w:rPr>
        <w:t>Please note that</w:t>
      </w:r>
      <w:r w:rsidR="00D852E5">
        <w:rPr>
          <w:rFonts w:asciiTheme="minorHAnsi" w:hAnsiTheme="minorHAnsi" w:cstheme="minorHAnsi"/>
          <w:color w:val="FF0000"/>
          <w:sz w:val="22"/>
          <w:szCs w:val="22"/>
        </w:rPr>
        <w:t xml:space="preserve"> we cannot accept</w:t>
      </w:r>
      <w:r w:rsidRPr="008D64D7">
        <w:rPr>
          <w:rFonts w:asciiTheme="minorHAnsi" w:hAnsiTheme="minorHAnsi" w:cstheme="minorHAnsi"/>
          <w:color w:val="FF0000"/>
          <w:sz w:val="22"/>
          <w:szCs w:val="22"/>
        </w:rPr>
        <w:t xml:space="preserve"> </w:t>
      </w:r>
      <w:r w:rsidR="006D702C">
        <w:rPr>
          <w:rFonts w:asciiTheme="minorHAnsi" w:hAnsiTheme="minorHAnsi" w:cstheme="minorHAnsi"/>
          <w:color w:val="FF0000"/>
          <w:sz w:val="22"/>
          <w:szCs w:val="22"/>
        </w:rPr>
        <w:t>liquid samples</w:t>
      </w:r>
      <w:r w:rsidR="00D852E5">
        <w:rPr>
          <w:rFonts w:asciiTheme="minorHAnsi" w:hAnsiTheme="minorHAnsi" w:cstheme="minorHAnsi"/>
          <w:color w:val="FF0000"/>
          <w:sz w:val="22"/>
          <w:szCs w:val="22"/>
        </w:rPr>
        <w:t xml:space="preserve"> </w:t>
      </w:r>
      <w:r w:rsidR="006D702C">
        <w:rPr>
          <w:rFonts w:asciiTheme="minorHAnsi" w:hAnsiTheme="minorHAnsi" w:cstheme="minorHAnsi"/>
          <w:color w:val="FF0000"/>
          <w:sz w:val="22"/>
          <w:szCs w:val="22"/>
        </w:rPr>
        <w:t>/</w:t>
      </w:r>
      <w:r w:rsidR="00D852E5">
        <w:rPr>
          <w:rFonts w:asciiTheme="minorHAnsi" w:hAnsiTheme="minorHAnsi" w:cstheme="minorHAnsi"/>
          <w:color w:val="FF0000"/>
          <w:sz w:val="22"/>
          <w:szCs w:val="22"/>
        </w:rPr>
        <w:t xml:space="preserve"> </w:t>
      </w:r>
      <w:r w:rsidR="006D702C">
        <w:rPr>
          <w:rFonts w:asciiTheme="minorHAnsi" w:hAnsiTheme="minorHAnsi" w:cstheme="minorHAnsi"/>
          <w:color w:val="FF0000"/>
          <w:sz w:val="22"/>
          <w:szCs w:val="22"/>
        </w:rPr>
        <w:t>LBC slides / unstained FFPE sections</w:t>
      </w:r>
      <w:r w:rsidR="00D852E5">
        <w:rPr>
          <w:rFonts w:asciiTheme="minorHAnsi" w:hAnsiTheme="minorHAnsi" w:cstheme="minorHAnsi"/>
          <w:color w:val="FF0000"/>
          <w:sz w:val="22"/>
          <w:szCs w:val="22"/>
        </w:rPr>
        <w:t>.</w:t>
      </w:r>
    </w:p>
    <w:p w14:paraId="434D1A31" w14:textId="77777777" w:rsidR="000073F3" w:rsidRPr="008D64D7" w:rsidRDefault="000073F3" w:rsidP="00275473">
      <w:pPr>
        <w:pStyle w:val="BodyText"/>
        <w:numPr>
          <w:ilvl w:val="1"/>
          <w:numId w:val="35"/>
        </w:numPr>
        <w:rPr>
          <w:rFonts w:asciiTheme="minorHAnsi" w:hAnsiTheme="minorHAnsi" w:cstheme="minorHAnsi"/>
          <w:sz w:val="22"/>
          <w:szCs w:val="22"/>
          <w:u w:val="single"/>
        </w:rPr>
      </w:pPr>
      <w:r w:rsidRPr="008D64D7">
        <w:rPr>
          <w:rFonts w:asciiTheme="minorHAnsi" w:hAnsiTheme="minorHAnsi" w:cstheme="minorHAnsi"/>
          <w:sz w:val="22"/>
          <w:szCs w:val="22"/>
        </w:rPr>
        <w:t>A representative H&amp;E stained</w:t>
      </w:r>
      <w:r w:rsidR="0090672E" w:rsidRPr="008D64D7">
        <w:rPr>
          <w:rFonts w:asciiTheme="minorHAnsi" w:hAnsiTheme="minorHAnsi" w:cstheme="minorHAnsi"/>
          <w:sz w:val="22"/>
          <w:szCs w:val="22"/>
        </w:rPr>
        <w:t xml:space="preserve"> slide from the submitted block</w:t>
      </w:r>
      <w:r w:rsidR="00D852E5">
        <w:rPr>
          <w:rFonts w:asciiTheme="minorHAnsi" w:hAnsiTheme="minorHAnsi" w:cstheme="minorHAnsi"/>
          <w:sz w:val="22"/>
          <w:szCs w:val="22"/>
        </w:rPr>
        <w:t>/s.</w:t>
      </w:r>
    </w:p>
    <w:p w14:paraId="7FF2B3E6" w14:textId="77777777" w:rsidR="00B547C4" w:rsidRPr="005A2653" w:rsidRDefault="00D852E5" w:rsidP="00275473">
      <w:pPr>
        <w:pStyle w:val="BodyText"/>
        <w:numPr>
          <w:ilvl w:val="1"/>
          <w:numId w:val="35"/>
        </w:numPr>
        <w:rPr>
          <w:rFonts w:asciiTheme="minorHAnsi" w:hAnsiTheme="minorHAnsi" w:cstheme="minorHAnsi"/>
          <w:i/>
          <w:sz w:val="22"/>
          <w:szCs w:val="22"/>
        </w:rPr>
      </w:pPr>
      <w:r>
        <w:rPr>
          <w:rFonts w:asciiTheme="minorHAnsi" w:hAnsiTheme="minorHAnsi" w:cstheme="minorHAnsi"/>
          <w:sz w:val="22"/>
          <w:szCs w:val="22"/>
        </w:rPr>
        <w:t xml:space="preserve">Tumour percentage for each submitted block/H&amp;E. </w:t>
      </w:r>
      <w:r w:rsidRPr="00D852E5">
        <w:rPr>
          <w:rFonts w:asciiTheme="minorHAnsi" w:hAnsiTheme="minorHAnsi" w:cstheme="minorHAnsi"/>
          <w:i/>
          <w:color w:val="000000" w:themeColor="text1"/>
          <w:sz w:val="22"/>
          <w:szCs w:val="22"/>
        </w:rPr>
        <w:t xml:space="preserve">Tumour percentage must be assessed for the </w:t>
      </w:r>
      <w:r>
        <w:rPr>
          <w:rFonts w:ascii="Calibri" w:hAnsi="Calibri" w:cs="Calibri"/>
          <w:i/>
          <w:color w:val="000000" w:themeColor="text1"/>
          <w:sz w:val="22"/>
          <w:szCs w:val="22"/>
        </w:rPr>
        <w:t>overall tumour nuclei</w:t>
      </w:r>
      <w:r w:rsidRPr="00D852E5">
        <w:rPr>
          <w:rFonts w:ascii="Calibri" w:hAnsi="Calibri" w:cs="Calibri"/>
          <w:i/>
          <w:color w:val="000000" w:themeColor="text1"/>
          <w:sz w:val="22"/>
          <w:szCs w:val="22"/>
        </w:rPr>
        <w:t xml:space="preserve"> content </w:t>
      </w:r>
      <w:r>
        <w:rPr>
          <w:rFonts w:ascii="Calibri" w:hAnsi="Calibri" w:cs="Calibri"/>
          <w:i/>
          <w:color w:val="000000" w:themeColor="text1"/>
          <w:sz w:val="22"/>
          <w:szCs w:val="22"/>
        </w:rPr>
        <w:t xml:space="preserve">for the whole tissue section (i.e. prior to any </w:t>
      </w:r>
      <w:proofErr w:type="spellStart"/>
      <w:r>
        <w:rPr>
          <w:rFonts w:ascii="Calibri" w:hAnsi="Calibri" w:cs="Calibri"/>
          <w:i/>
          <w:color w:val="000000" w:themeColor="text1"/>
          <w:sz w:val="22"/>
          <w:szCs w:val="22"/>
        </w:rPr>
        <w:t>macrodissection</w:t>
      </w:r>
      <w:proofErr w:type="spellEnd"/>
      <w:r>
        <w:rPr>
          <w:rFonts w:ascii="Calibri" w:hAnsi="Calibri" w:cs="Calibri"/>
          <w:i/>
          <w:color w:val="000000" w:themeColor="text1"/>
          <w:sz w:val="22"/>
          <w:szCs w:val="22"/>
        </w:rPr>
        <w:t>).</w:t>
      </w:r>
    </w:p>
    <w:p w14:paraId="1CEC6BA7" w14:textId="77777777" w:rsidR="005A2653" w:rsidRPr="005A2653" w:rsidRDefault="005A2653" w:rsidP="005A2653">
      <w:pPr>
        <w:pStyle w:val="BodyText"/>
        <w:ind w:left="1440"/>
        <w:jc w:val="both"/>
        <w:rPr>
          <w:rFonts w:asciiTheme="minorHAnsi" w:hAnsiTheme="minorHAnsi" w:cstheme="minorHAnsi"/>
          <w:i/>
          <w:sz w:val="22"/>
          <w:szCs w:val="22"/>
        </w:rPr>
      </w:pPr>
    </w:p>
    <w:p w14:paraId="34EAAB21" w14:textId="77777777" w:rsidR="005A2653" w:rsidRDefault="005A2653" w:rsidP="00275473">
      <w:pPr>
        <w:pStyle w:val="BodyText"/>
        <w:numPr>
          <w:ilvl w:val="0"/>
          <w:numId w:val="35"/>
        </w:numPr>
        <w:rPr>
          <w:rFonts w:asciiTheme="minorHAnsi" w:hAnsiTheme="minorHAnsi" w:cstheme="minorHAnsi"/>
          <w:sz w:val="22"/>
          <w:szCs w:val="22"/>
        </w:rPr>
      </w:pPr>
      <w:r>
        <w:rPr>
          <w:rFonts w:asciiTheme="minorHAnsi" w:hAnsiTheme="minorHAnsi" w:cstheme="minorHAnsi"/>
          <w:sz w:val="22"/>
          <w:szCs w:val="22"/>
        </w:rPr>
        <w:t>To note:</w:t>
      </w:r>
    </w:p>
    <w:p w14:paraId="29B3D314" w14:textId="77777777" w:rsidR="009F6B1B" w:rsidRDefault="005A2653" w:rsidP="009F6B1B">
      <w:pPr>
        <w:pStyle w:val="BodyText"/>
        <w:numPr>
          <w:ilvl w:val="1"/>
          <w:numId w:val="35"/>
        </w:numPr>
        <w:rPr>
          <w:rFonts w:asciiTheme="minorHAnsi" w:hAnsiTheme="minorHAnsi" w:cstheme="minorHAnsi"/>
          <w:sz w:val="22"/>
          <w:szCs w:val="22"/>
        </w:rPr>
      </w:pPr>
      <w:r>
        <w:rPr>
          <w:rFonts w:asciiTheme="minorHAnsi" w:hAnsiTheme="minorHAnsi" w:cstheme="minorHAnsi"/>
          <w:sz w:val="22"/>
          <w:szCs w:val="22"/>
        </w:rPr>
        <w:t xml:space="preserve">PDL1 </w:t>
      </w:r>
      <w:r w:rsidR="00275473">
        <w:rPr>
          <w:rFonts w:asciiTheme="minorHAnsi" w:hAnsiTheme="minorHAnsi" w:cstheme="minorHAnsi"/>
          <w:sz w:val="22"/>
          <w:szCs w:val="22"/>
        </w:rPr>
        <w:t>IHC</w:t>
      </w:r>
      <w:r>
        <w:rPr>
          <w:rFonts w:asciiTheme="minorHAnsi" w:hAnsiTheme="minorHAnsi" w:cstheme="minorHAnsi"/>
          <w:sz w:val="22"/>
          <w:szCs w:val="22"/>
        </w:rPr>
        <w:t xml:space="preserve"> is currently accepted on non-squamous NSCLC cases only. </w:t>
      </w:r>
    </w:p>
    <w:p w14:paraId="72B561AE" w14:textId="77777777" w:rsidR="000073F3" w:rsidRDefault="009F6B1B" w:rsidP="009F6B1B">
      <w:pPr>
        <w:pStyle w:val="BodyText"/>
        <w:numPr>
          <w:ilvl w:val="1"/>
          <w:numId w:val="35"/>
        </w:numPr>
        <w:rPr>
          <w:rFonts w:asciiTheme="minorHAnsi" w:hAnsiTheme="minorHAnsi" w:cstheme="minorHAnsi"/>
          <w:color w:val="000000" w:themeColor="text1"/>
          <w:sz w:val="22"/>
          <w:szCs w:val="22"/>
        </w:rPr>
      </w:pPr>
      <w:r w:rsidRPr="009F6B1B">
        <w:rPr>
          <w:rFonts w:asciiTheme="minorHAnsi" w:hAnsiTheme="minorHAnsi" w:cstheme="minorHAnsi"/>
          <w:color w:val="000000" w:themeColor="text1"/>
          <w:sz w:val="22"/>
          <w:szCs w:val="22"/>
        </w:rPr>
        <w:t>ALK IHC is not routinely performed on NSCLC cases, as it forms part of the NSCLC panel.  If standalone IHC is required please state the reason in the comments section of the form.</w:t>
      </w:r>
    </w:p>
    <w:p w14:paraId="337151FD" w14:textId="77777777" w:rsidR="009F6B1B" w:rsidRPr="009F6B1B" w:rsidRDefault="009F6B1B" w:rsidP="009F6B1B">
      <w:pPr>
        <w:pStyle w:val="BodyText"/>
        <w:ind w:left="1440"/>
        <w:rPr>
          <w:rFonts w:asciiTheme="minorHAnsi" w:hAnsiTheme="minorHAnsi" w:cstheme="minorHAnsi"/>
          <w:color w:val="000000" w:themeColor="text1"/>
          <w:sz w:val="22"/>
          <w:szCs w:val="22"/>
        </w:rPr>
      </w:pPr>
    </w:p>
    <w:p w14:paraId="1D632177" w14:textId="77777777" w:rsidR="000073F3" w:rsidRPr="008D64D7" w:rsidRDefault="00B547C4" w:rsidP="00275473">
      <w:pPr>
        <w:pStyle w:val="BodyText"/>
        <w:numPr>
          <w:ilvl w:val="0"/>
          <w:numId w:val="35"/>
        </w:numPr>
        <w:rPr>
          <w:rFonts w:asciiTheme="minorHAnsi" w:hAnsiTheme="minorHAnsi" w:cstheme="minorHAnsi"/>
          <w:sz w:val="22"/>
          <w:szCs w:val="22"/>
        </w:rPr>
      </w:pPr>
      <w:r w:rsidRPr="008D64D7">
        <w:rPr>
          <w:rFonts w:asciiTheme="minorHAnsi" w:hAnsiTheme="minorHAnsi" w:cstheme="minorHAnsi"/>
          <w:sz w:val="22"/>
          <w:szCs w:val="22"/>
        </w:rPr>
        <w:t>Safely package form, block and slide/s</w:t>
      </w:r>
      <w:r w:rsidR="000073F3" w:rsidRPr="008D64D7">
        <w:rPr>
          <w:rFonts w:asciiTheme="minorHAnsi" w:hAnsiTheme="minorHAnsi" w:cstheme="minorHAnsi"/>
          <w:sz w:val="22"/>
          <w:szCs w:val="22"/>
        </w:rPr>
        <w:t xml:space="preserve"> </w:t>
      </w:r>
      <w:r w:rsidR="00D852E5">
        <w:rPr>
          <w:rFonts w:asciiTheme="minorHAnsi" w:hAnsiTheme="minorHAnsi" w:cstheme="minorHAnsi"/>
          <w:sz w:val="22"/>
          <w:szCs w:val="22"/>
        </w:rPr>
        <w:t xml:space="preserve">for transport. </w:t>
      </w:r>
    </w:p>
    <w:p w14:paraId="7F07A1CD" w14:textId="77777777" w:rsidR="000073F3" w:rsidRPr="008D64D7" w:rsidRDefault="000073F3" w:rsidP="005A2653">
      <w:pPr>
        <w:pStyle w:val="BodyText"/>
        <w:ind w:left="567" w:hanging="567"/>
        <w:jc w:val="both"/>
        <w:rPr>
          <w:rFonts w:asciiTheme="minorHAnsi" w:hAnsiTheme="minorHAnsi" w:cstheme="minorHAnsi"/>
          <w:sz w:val="22"/>
          <w:szCs w:val="22"/>
        </w:rPr>
      </w:pPr>
    </w:p>
    <w:p w14:paraId="62D731ED" w14:textId="77777777" w:rsidR="000073F3" w:rsidRPr="005A2653" w:rsidRDefault="000073F3" w:rsidP="00275473">
      <w:pPr>
        <w:pStyle w:val="BodyText"/>
        <w:numPr>
          <w:ilvl w:val="0"/>
          <w:numId w:val="35"/>
        </w:numPr>
        <w:tabs>
          <w:tab w:val="clear" w:pos="720"/>
        </w:tabs>
        <w:rPr>
          <w:rFonts w:asciiTheme="minorHAnsi" w:hAnsiTheme="minorHAnsi" w:cstheme="minorHAnsi"/>
          <w:sz w:val="22"/>
          <w:szCs w:val="22"/>
        </w:rPr>
      </w:pPr>
      <w:r w:rsidRPr="008D64D7">
        <w:rPr>
          <w:rFonts w:asciiTheme="minorHAnsi" w:hAnsiTheme="minorHAnsi" w:cstheme="minorHAnsi"/>
          <w:sz w:val="22"/>
          <w:szCs w:val="22"/>
        </w:rPr>
        <w:t>Send the package to:</w:t>
      </w:r>
      <w:r w:rsidR="005A2653">
        <w:rPr>
          <w:rFonts w:asciiTheme="minorHAnsi" w:hAnsiTheme="minorHAnsi" w:cstheme="minorHAnsi"/>
          <w:sz w:val="22"/>
          <w:szCs w:val="22"/>
        </w:rPr>
        <w:tab/>
      </w:r>
      <w:r w:rsidR="005A2653">
        <w:rPr>
          <w:rFonts w:asciiTheme="minorHAnsi" w:hAnsiTheme="minorHAnsi" w:cstheme="minorHAnsi"/>
          <w:sz w:val="22"/>
          <w:szCs w:val="22"/>
        </w:rPr>
        <w:tab/>
      </w:r>
      <w:r w:rsidR="005A2653">
        <w:rPr>
          <w:rFonts w:asciiTheme="minorHAnsi" w:hAnsiTheme="minorHAnsi" w:cstheme="minorHAnsi"/>
          <w:sz w:val="22"/>
          <w:szCs w:val="22"/>
        </w:rPr>
        <w:tab/>
      </w:r>
      <w:r w:rsidR="008648AD" w:rsidRPr="005A2653">
        <w:rPr>
          <w:rFonts w:asciiTheme="minorHAnsi" w:hAnsiTheme="minorHAnsi" w:cstheme="minorHAnsi"/>
          <w:sz w:val="22"/>
          <w:szCs w:val="22"/>
        </w:rPr>
        <w:t xml:space="preserve">General Office </w:t>
      </w:r>
    </w:p>
    <w:p w14:paraId="74A3460F" w14:textId="77777777" w:rsidR="000073F3" w:rsidRPr="008D64D7" w:rsidRDefault="000073F3" w:rsidP="00275473">
      <w:pPr>
        <w:pStyle w:val="BodyText"/>
        <w:ind w:left="4167" w:firstLine="153"/>
        <w:rPr>
          <w:rFonts w:asciiTheme="minorHAnsi" w:hAnsiTheme="minorHAnsi" w:cstheme="minorHAnsi"/>
          <w:sz w:val="22"/>
          <w:szCs w:val="22"/>
        </w:rPr>
      </w:pPr>
      <w:r w:rsidRPr="008D64D7">
        <w:rPr>
          <w:rFonts w:asciiTheme="minorHAnsi" w:hAnsiTheme="minorHAnsi" w:cstheme="minorHAnsi"/>
          <w:sz w:val="22"/>
          <w:szCs w:val="22"/>
        </w:rPr>
        <w:t xml:space="preserve">Department of Cellular Pathology, </w:t>
      </w:r>
    </w:p>
    <w:p w14:paraId="36C39C0B" w14:textId="77777777" w:rsidR="000073F3" w:rsidRPr="008D64D7" w:rsidRDefault="000073F3" w:rsidP="00275473">
      <w:pPr>
        <w:pStyle w:val="BodyText"/>
        <w:ind w:left="4014" w:firstLine="306"/>
        <w:rPr>
          <w:rFonts w:asciiTheme="minorHAnsi" w:hAnsiTheme="minorHAnsi" w:cstheme="minorHAnsi"/>
          <w:sz w:val="22"/>
          <w:szCs w:val="22"/>
        </w:rPr>
      </w:pPr>
      <w:r w:rsidRPr="008D64D7">
        <w:rPr>
          <w:rFonts w:asciiTheme="minorHAnsi" w:hAnsiTheme="minorHAnsi" w:cstheme="minorHAnsi"/>
          <w:sz w:val="22"/>
          <w:szCs w:val="22"/>
        </w:rPr>
        <w:t>Level 3, New Victoria Wing,</w:t>
      </w:r>
    </w:p>
    <w:p w14:paraId="09462FBC" w14:textId="77777777" w:rsidR="000073F3" w:rsidRPr="008D64D7" w:rsidRDefault="000073F3" w:rsidP="00275473">
      <w:pPr>
        <w:pStyle w:val="BodyText"/>
        <w:ind w:left="3861" w:firstLine="459"/>
        <w:rPr>
          <w:rFonts w:asciiTheme="minorHAnsi" w:hAnsiTheme="minorHAnsi" w:cstheme="minorHAnsi"/>
          <w:sz w:val="22"/>
          <w:szCs w:val="22"/>
        </w:rPr>
      </w:pPr>
      <w:r w:rsidRPr="008D64D7">
        <w:rPr>
          <w:rFonts w:asciiTheme="minorHAnsi" w:hAnsiTheme="minorHAnsi" w:cstheme="minorHAnsi"/>
          <w:sz w:val="22"/>
          <w:szCs w:val="22"/>
        </w:rPr>
        <w:t xml:space="preserve">Royal Victoria Infirmary, </w:t>
      </w:r>
    </w:p>
    <w:p w14:paraId="64A1FBB0" w14:textId="77777777" w:rsidR="00B547C4" w:rsidRPr="008D64D7" w:rsidRDefault="000073F3" w:rsidP="00275473">
      <w:pPr>
        <w:pStyle w:val="BodyText"/>
        <w:ind w:left="3708" w:firstLine="612"/>
        <w:rPr>
          <w:rFonts w:asciiTheme="minorHAnsi" w:hAnsiTheme="minorHAnsi" w:cstheme="minorHAnsi"/>
          <w:sz w:val="22"/>
          <w:szCs w:val="22"/>
        </w:rPr>
      </w:pPr>
      <w:r w:rsidRPr="008D64D7">
        <w:rPr>
          <w:rFonts w:asciiTheme="minorHAnsi" w:hAnsiTheme="minorHAnsi" w:cstheme="minorHAnsi"/>
          <w:sz w:val="22"/>
          <w:szCs w:val="22"/>
        </w:rPr>
        <w:t xml:space="preserve">Newcastle upon Tyne, </w:t>
      </w:r>
    </w:p>
    <w:p w14:paraId="35417836" w14:textId="77777777" w:rsidR="000073F3" w:rsidRPr="008D64D7" w:rsidRDefault="000073F3" w:rsidP="00275473">
      <w:pPr>
        <w:pStyle w:val="BodyText"/>
        <w:ind w:left="4167" w:firstLine="153"/>
        <w:rPr>
          <w:rFonts w:asciiTheme="minorHAnsi" w:hAnsiTheme="minorHAnsi" w:cstheme="minorHAnsi"/>
          <w:sz w:val="22"/>
          <w:szCs w:val="22"/>
        </w:rPr>
      </w:pPr>
      <w:r w:rsidRPr="008D64D7">
        <w:rPr>
          <w:rFonts w:asciiTheme="minorHAnsi" w:hAnsiTheme="minorHAnsi" w:cstheme="minorHAnsi"/>
          <w:sz w:val="22"/>
          <w:szCs w:val="22"/>
        </w:rPr>
        <w:t>NE1 4LP</w:t>
      </w:r>
    </w:p>
    <w:p w14:paraId="2BAD9153" w14:textId="77777777" w:rsidR="000073F3" w:rsidRPr="008D64D7" w:rsidRDefault="000073F3" w:rsidP="005A2653">
      <w:pPr>
        <w:pStyle w:val="BodyText"/>
        <w:ind w:left="567" w:hanging="567"/>
        <w:jc w:val="both"/>
        <w:rPr>
          <w:rFonts w:asciiTheme="minorHAnsi" w:hAnsiTheme="minorHAnsi" w:cstheme="minorHAnsi"/>
          <w:sz w:val="22"/>
          <w:szCs w:val="22"/>
        </w:rPr>
      </w:pPr>
    </w:p>
    <w:p w14:paraId="3CACF199" w14:textId="77777777" w:rsidR="00B547C4" w:rsidRDefault="00B547C4" w:rsidP="00275473">
      <w:pPr>
        <w:pStyle w:val="BodyText"/>
        <w:numPr>
          <w:ilvl w:val="0"/>
          <w:numId w:val="35"/>
        </w:numPr>
        <w:tabs>
          <w:tab w:val="clear" w:pos="720"/>
        </w:tabs>
        <w:rPr>
          <w:rFonts w:asciiTheme="minorHAnsi" w:hAnsiTheme="minorHAnsi" w:cstheme="minorHAnsi"/>
          <w:sz w:val="22"/>
          <w:szCs w:val="22"/>
        </w:rPr>
      </w:pPr>
      <w:r w:rsidRPr="008D64D7">
        <w:rPr>
          <w:rFonts w:asciiTheme="minorHAnsi" w:hAnsiTheme="minorHAnsi" w:cstheme="minorHAnsi"/>
          <w:sz w:val="22"/>
          <w:szCs w:val="22"/>
        </w:rPr>
        <w:t>Once received by Cellular Pathology at NUTH</w:t>
      </w:r>
      <w:r w:rsidR="008648AD">
        <w:rPr>
          <w:rFonts w:asciiTheme="minorHAnsi" w:hAnsiTheme="minorHAnsi" w:cstheme="minorHAnsi"/>
          <w:sz w:val="22"/>
          <w:szCs w:val="22"/>
        </w:rPr>
        <w:t>,</w:t>
      </w:r>
      <w:r w:rsidRPr="008D64D7">
        <w:rPr>
          <w:rFonts w:asciiTheme="minorHAnsi" w:hAnsiTheme="minorHAnsi" w:cstheme="minorHAnsi"/>
          <w:sz w:val="22"/>
          <w:szCs w:val="22"/>
        </w:rPr>
        <w:t xml:space="preserve"> </w:t>
      </w:r>
      <w:r w:rsidR="008648AD">
        <w:rPr>
          <w:rFonts w:asciiTheme="minorHAnsi" w:hAnsiTheme="minorHAnsi" w:cstheme="minorHAnsi"/>
          <w:sz w:val="22"/>
          <w:szCs w:val="22"/>
        </w:rPr>
        <w:t xml:space="preserve">PDL1 </w:t>
      </w:r>
      <w:r w:rsidR="000073F3" w:rsidRPr="008D64D7">
        <w:rPr>
          <w:rFonts w:asciiTheme="minorHAnsi" w:hAnsiTheme="minorHAnsi" w:cstheme="minorHAnsi"/>
          <w:sz w:val="22"/>
          <w:szCs w:val="22"/>
        </w:rPr>
        <w:t>IHC staining will be performed us</w:t>
      </w:r>
      <w:r w:rsidRPr="008D64D7">
        <w:rPr>
          <w:rFonts w:asciiTheme="minorHAnsi" w:hAnsiTheme="minorHAnsi" w:cstheme="minorHAnsi"/>
          <w:sz w:val="22"/>
          <w:szCs w:val="22"/>
        </w:rPr>
        <w:t xml:space="preserve">ing </w:t>
      </w:r>
      <w:r w:rsidR="008648AD">
        <w:rPr>
          <w:rFonts w:asciiTheme="minorHAnsi" w:hAnsiTheme="minorHAnsi" w:cstheme="minorHAnsi"/>
          <w:sz w:val="22"/>
          <w:szCs w:val="22"/>
        </w:rPr>
        <w:t>t</w:t>
      </w:r>
      <w:r w:rsidR="005A2653">
        <w:rPr>
          <w:rFonts w:asciiTheme="minorHAnsi" w:hAnsiTheme="minorHAnsi" w:cstheme="minorHAnsi"/>
          <w:sz w:val="22"/>
          <w:szCs w:val="22"/>
        </w:rPr>
        <w:t>he Ventana® PD-L1 (SP263) Assay</w:t>
      </w:r>
      <w:r w:rsidR="007A328E">
        <w:rPr>
          <w:rFonts w:asciiTheme="minorHAnsi" w:hAnsiTheme="minorHAnsi" w:cstheme="minorHAnsi"/>
          <w:sz w:val="22"/>
          <w:szCs w:val="22"/>
        </w:rPr>
        <w:t xml:space="preserve"> on a Roche</w:t>
      </w:r>
      <w:r w:rsidRPr="008D64D7">
        <w:rPr>
          <w:rFonts w:asciiTheme="minorHAnsi" w:hAnsiTheme="minorHAnsi" w:cstheme="minorHAnsi"/>
          <w:sz w:val="22"/>
          <w:szCs w:val="22"/>
        </w:rPr>
        <w:t xml:space="preserve"> Benchmark </w:t>
      </w:r>
      <w:r w:rsidR="008648AD">
        <w:rPr>
          <w:rFonts w:asciiTheme="minorHAnsi" w:hAnsiTheme="minorHAnsi" w:cstheme="minorHAnsi"/>
          <w:sz w:val="22"/>
          <w:szCs w:val="22"/>
        </w:rPr>
        <w:t xml:space="preserve">ULTRA / ULTRA PLUS, and tissue will be prepared and sent to NEY GLH for mutation panel testing on a </w:t>
      </w:r>
      <w:proofErr w:type="spellStart"/>
      <w:r w:rsidR="008648AD">
        <w:rPr>
          <w:rFonts w:asciiTheme="minorHAnsi" w:hAnsiTheme="minorHAnsi" w:cstheme="minorHAnsi"/>
          <w:sz w:val="22"/>
          <w:szCs w:val="22"/>
        </w:rPr>
        <w:t>Thermo</w:t>
      </w:r>
      <w:proofErr w:type="spellEnd"/>
      <w:r w:rsidR="008648AD">
        <w:rPr>
          <w:rFonts w:asciiTheme="minorHAnsi" w:hAnsiTheme="minorHAnsi" w:cstheme="minorHAnsi"/>
          <w:sz w:val="22"/>
          <w:szCs w:val="22"/>
        </w:rPr>
        <w:t xml:space="preserve"> Fisher Genexus system. </w:t>
      </w:r>
      <w:r w:rsidR="005A2653">
        <w:rPr>
          <w:rFonts w:asciiTheme="minorHAnsi" w:hAnsiTheme="minorHAnsi" w:cstheme="minorHAnsi"/>
          <w:sz w:val="22"/>
          <w:szCs w:val="22"/>
        </w:rPr>
        <w:t xml:space="preserve">Tissue preparation will be determined by tumour content. </w:t>
      </w:r>
    </w:p>
    <w:p w14:paraId="51BD4942" w14:textId="77777777" w:rsidR="008648AD" w:rsidRDefault="008648AD" w:rsidP="005A2653">
      <w:pPr>
        <w:pStyle w:val="BodyText"/>
        <w:ind w:left="720"/>
        <w:jc w:val="both"/>
        <w:rPr>
          <w:rFonts w:asciiTheme="minorHAnsi" w:hAnsiTheme="minorHAnsi" w:cstheme="minorHAnsi"/>
          <w:sz w:val="22"/>
          <w:szCs w:val="22"/>
        </w:rPr>
      </w:pPr>
    </w:p>
    <w:p w14:paraId="65B0382C" w14:textId="77777777" w:rsidR="005A2653" w:rsidRDefault="008648AD" w:rsidP="005A2653">
      <w:pPr>
        <w:pStyle w:val="BodyText"/>
        <w:numPr>
          <w:ilvl w:val="0"/>
          <w:numId w:val="35"/>
        </w:numPr>
        <w:tabs>
          <w:tab w:val="clear" w:pos="720"/>
        </w:tabs>
        <w:jc w:val="both"/>
        <w:rPr>
          <w:rFonts w:asciiTheme="minorHAnsi" w:hAnsiTheme="minorHAnsi" w:cstheme="minorHAnsi"/>
          <w:sz w:val="22"/>
          <w:szCs w:val="22"/>
        </w:rPr>
      </w:pPr>
      <w:r>
        <w:rPr>
          <w:rFonts w:asciiTheme="minorHAnsi" w:hAnsiTheme="minorHAnsi" w:cstheme="minorHAnsi"/>
          <w:sz w:val="22"/>
          <w:szCs w:val="22"/>
        </w:rPr>
        <w:t xml:space="preserve">The mutation panel consists of the following: </w:t>
      </w:r>
      <w:r w:rsidR="005A2653">
        <w:rPr>
          <w:rFonts w:asciiTheme="minorHAnsi" w:hAnsiTheme="minorHAnsi" w:cstheme="minorHAnsi"/>
          <w:sz w:val="22"/>
          <w:szCs w:val="22"/>
        </w:rPr>
        <w:t xml:space="preserve">                                                                                                               </w:t>
      </w:r>
    </w:p>
    <w:p w14:paraId="3467EFF7" w14:textId="77777777" w:rsidR="008648AD" w:rsidRPr="008648AD" w:rsidRDefault="008648AD" w:rsidP="005A2653">
      <w:pPr>
        <w:pStyle w:val="BodyText"/>
        <w:ind w:left="2160"/>
        <w:rPr>
          <w:rFonts w:asciiTheme="minorHAnsi" w:hAnsiTheme="minorHAnsi" w:cstheme="minorHAnsi"/>
          <w:sz w:val="22"/>
          <w:szCs w:val="22"/>
        </w:rPr>
      </w:pPr>
      <w:r w:rsidRPr="005A2653">
        <w:rPr>
          <w:rFonts w:asciiTheme="minorHAnsi" w:hAnsiTheme="minorHAnsi" w:cstheme="minorHAnsi"/>
          <w:bCs/>
          <w:i/>
          <w:color w:val="000000" w:themeColor="text1"/>
          <w:szCs w:val="24"/>
        </w:rPr>
        <w:t>Small variants: EGFR, KRAS, BRAF, ALK, M</w:t>
      </w:r>
      <w:r w:rsidR="005A2653" w:rsidRPr="005A2653">
        <w:rPr>
          <w:rFonts w:asciiTheme="minorHAnsi" w:hAnsiTheme="minorHAnsi" w:cstheme="minorHAnsi"/>
          <w:bCs/>
          <w:i/>
          <w:color w:val="000000" w:themeColor="text1"/>
          <w:szCs w:val="24"/>
        </w:rPr>
        <w:t xml:space="preserve">ET exon 14 skipping.                                                                                                  </w:t>
      </w:r>
      <w:r w:rsidRPr="005A2653">
        <w:rPr>
          <w:rFonts w:asciiTheme="minorHAnsi" w:hAnsiTheme="minorHAnsi" w:cstheme="minorHAnsi"/>
          <w:bCs/>
          <w:i/>
          <w:color w:val="000000" w:themeColor="text1"/>
          <w:szCs w:val="24"/>
        </w:rPr>
        <w:t xml:space="preserve"> Fusions: ALK, ROS, RET, NTRK1, NTRK2, NTRK3</w:t>
      </w:r>
      <w:r w:rsidR="005A2653">
        <w:rPr>
          <w:rFonts w:asciiTheme="minorHAnsi" w:hAnsiTheme="minorHAnsi" w:cstheme="minorHAnsi"/>
          <w:bCs/>
          <w:i/>
          <w:color w:val="000000" w:themeColor="text1"/>
          <w:szCs w:val="24"/>
        </w:rPr>
        <w:t>.</w:t>
      </w:r>
    </w:p>
    <w:p w14:paraId="126D9380" w14:textId="77777777" w:rsidR="008648AD" w:rsidRDefault="008648AD" w:rsidP="005A2653">
      <w:pPr>
        <w:pStyle w:val="BodyText"/>
        <w:ind w:left="720"/>
        <w:jc w:val="both"/>
        <w:rPr>
          <w:rFonts w:asciiTheme="minorHAnsi" w:hAnsiTheme="minorHAnsi" w:cstheme="minorHAnsi"/>
          <w:sz w:val="22"/>
          <w:szCs w:val="22"/>
        </w:rPr>
      </w:pPr>
    </w:p>
    <w:p w14:paraId="10C054E4" w14:textId="77777777" w:rsidR="008648AD" w:rsidRDefault="008648AD" w:rsidP="005A2653">
      <w:pPr>
        <w:pStyle w:val="BodyText"/>
        <w:numPr>
          <w:ilvl w:val="0"/>
          <w:numId w:val="35"/>
        </w:numPr>
        <w:tabs>
          <w:tab w:val="clear" w:pos="720"/>
        </w:tabs>
        <w:jc w:val="both"/>
        <w:rPr>
          <w:rFonts w:asciiTheme="minorHAnsi" w:hAnsiTheme="minorHAnsi" w:cstheme="minorHAnsi"/>
          <w:sz w:val="22"/>
          <w:szCs w:val="22"/>
        </w:rPr>
      </w:pPr>
      <w:r>
        <w:rPr>
          <w:rFonts w:asciiTheme="minorHAnsi" w:hAnsiTheme="minorHAnsi" w:cstheme="minorHAnsi"/>
          <w:sz w:val="22"/>
          <w:szCs w:val="22"/>
        </w:rPr>
        <w:t>An initial report will be is</w:t>
      </w:r>
      <w:r w:rsidR="005A2653">
        <w:rPr>
          <w:rFonts w:asciiTheme="minorHAnsi" w:hAnsiTheme="minorHAnsi" w:cstheme="minorHAnsi"/>
          <w:sz w:val="22"/>
          <w:szCs w:val="22"/>
        </w:rPr>
        <w:t xml:space="preserve">sued with the PD-L1 IHC result when available. </w:t>
      </w:r>
      <w:r>
        <w:rPr>
          <w:rFonts w:asciiTheme="minorHAnsi" w:hAnsiTheme="minorHAnsi" w:cstheme="minorHAnsi"/>
          <w:sz w:val="22"/>
          <w:szCs w:val="22"/>
        </w:rPr>
        <w:t>Once the panel results have been returned from the GLH, a f</w:t>
      </w:r>
      <w:r w:rsidR="005A2653">
        <w:rPr>
          <w:rFonts w:asciiTheme="minorHAnsi" w:hAnsiTheme="minorHAnsi" w:cstheme="minorHAnsi"/>
          <w:sz w:val="22"/>
          <w:szCs w:val="22"/>
        </w:rPr>
        <w:t>ull report will then be issued.</w:t>
      </w:r>
    </w:p>
    <w:p w14:paraId="3D857BEE" w14:textId="77777777" w:rsidR="005A2653" w:rsidRDefault="005A2653" w:rsidP="005A2653">
      <w:pPr>
        <w:pStyle w:val="BodyText"/>
        <w:ind w:left="720"/>
        <w:jc w:val="both"/>
        <w:rPr>
          <w:rFonts w:asciiTheme="minorHAnsi" w:hAnsiTheme="minorHAnsi" w:cstheme="minorHAnsi"/>
          <w:sz w:val="22"/>
          <w:szCs w:val="22"/>
        </w:rPr>
      </w:pPr>
    </w:p>
    <w:p w14:paraId="44F02FC7" w14:textId="77777777" w:rsidR="005A2653" w:rsidRPr="008D64D7" w:rsidRDefault="005A2653" w:rsidP="005A2653">
      <w:pPr>
        <w:pStyle w:val="BodyText"/>
        <w:numPr>
          <w:ilvl w:val="0"/>
          <w:numId w:val="35"/>
        </w:numPr>
        <w:tabs>
          <w:tab w:val="clear" w:pos="720"/>
        </w:tabs>
        <w:jc w:val="both"/>
        <w:rPr>
          <w:rFonts w:asciiTheme="minorHAnsi" w:hAnsiTheme="minorHAnsi" w:cstheme="minorHAnsi"/>
          <w:sz w:val="22"/>
          <w:szCs w:val="22"/>
        </w:rPr>
      </w:pPr>
      <w:r>
        <w:rPr>
          <w:rFonts w:asciiTheme="minorHAnsi" w:hAnsiTheme="minorHAnsi" w:cstheme="minorHAnsi"/>
          <w:sz w:val="22"/>
          <w:szCs w:val="22"/>
        </w:rPr>
        <w:t xml:space="preserve">If requested, ALK IHC will be performed using the Ventana® ALK (D5F3) Assay on a Roche Benchmark ULTRA / ULTRA PLUS. Results will be reported once available. </w:t>
      </w:r>
    </w:p>
    <w:p w14:paraId="4D65C8B9" w14:textId="77777777" w:rsidR="000073F3" w:rsidRPr="008D64D7" w:rsidRDefault="000073F3" w:rsidP="00275473">
      <w:pPr>
        <w:pStyle w:val="BodyText"/>
        <w:jc w:val="both"/>
        <w:rPr>
          <w:rFonts w:asciiTheme="minorHAnsi" w:hAnsiTheme="minorHAnsi" w:cstheme="minorHAnsi"/>
          <w:sz w:val="22"/>
          <w:szCs w:val="22"/>
        </w:rPr>
      </w:pPr>
    </w:p>
    <w:p w14:paraId="54D23C78" w14:textId="77777777" w:rsidR="006C5648" w:rsidRPr="008D64D7" w:rsidRDefault="006C5648" w:rsidP="005A2653">
      <w:pPr>
        <w:pStyle w:val="BodyText"/>
        <w:numPr>
          <w:ilvl w:val="0"/>
          <w:numId w:val="35"/>
        </w:numPr>
        <w:tabs>
          <w:tab w:val="clear" w:pos="720"/>
        </w:tabs>
        <w:jc w:val="both"/>
        <w:rPr>
          <w:rFonts w:asciiTheme="minorHAnsi" w:hAnsiTheme="minorHAnsi" w:cstheme="minorHAnsi"/>
          <w:sz w:val="22"/>
          <w:szCs w:val="22"/>
        </w:rPr>
      </w:pPr>
      <w:r w:rsidRPr="008D64D7">
        <w:rPr>
          <w:rFonts w:asciiTheme="minorHAnsi" w:hAnsiTheme="minorHAnsi" w:cstheme="minorHAnsi"/>
          <w:sz w:val="22"/>
          <w:szCs w:val="22"/>
        </w:rPr>
        <w:t>Contact for queries for assistance:</w:t>
      </w:r>
    </w:p>
    <w:p w14:paraId="2066AA94" w14:textId="77777777" w:rsidR="000073F3" w:rsidRPr="008D64D7" w:rsidRDefault="008648AD" w:rsidP="005A2653">
      <w:pPr>
        <w:pStyle w:val="BodyText"/>
        <w:ind w:left="720" w:firstLine="720"/>
        <w:jc w:val="both"/>
        <w:rPr>
          <w:rFonts w:asciiTheme="minorHAnsi" w:hAnsiTheme="minorHAnsi" w:cstheme="minorHAnsi"/>
          <w:sz w:val="22"/>
          <w:szCs w:val="22"/>
        </w:rPr>
      </w:pPr>
      <w:r>
        <w:rPr>
          <w:rFonts w:asciiTheme="minorHAnsi" w:hAnsiTheme="minorHAnsi" w:cstheme="minorHAnsi"/>
          <w:sz w:val="22"/>
          <w:szCs w:val="22"/>
        </w:rPr>
        <w:t xml:space="preserve">Technical assistance, CPGC </w:t>
      </w:r>
      <w:r w:rsidR="006C5648" w:rsidRPr="008D64D7">
        <w:rPr>
          <w:rFonts w:asciiTheme="minorHAnsi" w:hAnsiTheme="minorHAnsi" w:cstheme="minorHAnsi"/>
          <w:sz w:val="22"/>
          <w:szCs w:val="22"/>
        </w:rPr>
        <w:t>Lab:</w:t>
      </w:r>
      <w:r w:rsidR="000073F3" w:rsidRPr="008D64D7">
        <w:rPr>
          <w:rFonts w:asciiTheme="minorHAnsi" w:hAnsiTheme="minorHAnsi" w:cstheme="minorHAnsi"/>
          <w:sz w:val="22"/>
          <w:szCs w:val="22"/>
        </w:rPr>
        <w:tab/>
      </w:r>
      <w:r w:rsidR="008D4CAE">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hyperlink r:id="rId7" w:history="1">
        <w:r w:rsidR="00275473" w:rsidRPr="00701323">
          <w:rPr>
            <w:rStyle w:val="Hyperlink"/>
            <w:rFonts w:asciiTheme="minorHAnsi" w:hAnsiTheme="minorHAnsi" w:cstheme="minorHAnsi"/>
            <w:sz w:val="22"/>
            <w:szCs w:val="22"/>
          </w:rPr>
          <w:t>nuth.cellpathgenomicsrequests@nhs.net</w:t>
        </w:r>
      </w:hyperlink>
      <w:r w:rsidR="00275473">
        <w:rPr>
          <w:rFonts w:asciiTheme="minorHAnsi" w:hAnsiTheme="minorHAnsi" w:cstheme="minorHAnsi"/>
          <w:sz w:val="22"/>
          <w:szCs w:val="22"/>
        </w:rPr>
        <w:t xml:space="preserve"> </w:t>
      </w:r>
    </w:p>
    <w:p w14:paraId="1DAAA139" w14:textId="77777777" w:rsidR="006C5648" w:rsidRPr="008D64D7" w:rsidRDefault="008648AD" w:rsidP="005A2653">
      <w:pPr>
        <w:pStyle w:val="BodyText"/>
        <w:ind w:left="720" w:firstLine="720"/>
        <w:jc w:val="both"/>
        <w:rPr>
          <w:rFonts w:asciiTheme="minorHAnsi" w:hAnsiTheme="minorHAnsi" w:cstheme="minorHAnsi"/>
          <w:sz w:val="22"/>
          <w:szCs w:val="22"/>
        </w:rPr>
      </w:pPr>
      <w:r>
        <w:rPr>
          <w:rFonts w:asciiTheme="minorHAnsi" w:hAnsiTheme="minorHAnsi" w:cstheme="minorHAnsi"/>
          <w:sz w:val="22"/>
          <w:szCs w:val="22"/>
        </w:rPr>
        <w:t>Report enquiries, cell path genomics admin team</w:t>
      </w:r>
      <w:r w:rsidR="006C5648" w:rsidRPr="008D64D7">
        <w:rPr>
          <w:rFonts w:asciiTheme="minorHAnsi" w:hAnsiTheme="minorHAnsi" w:cstheme="minorHAnsi"/>
          <w:sz w:val="22"/>
          <w:szCs w:val="22"/>
        </w:rPr>
        <w:t xml:space="preserve">: </w:t>
      </w:r>
      <w:r w:rsidR="00640734" w:rsidRPr="008D64D7">
        <w:rPr>
          <w:rFonts w:asciiTheme="minorHAnsi" w:hAnsiTheme="minorHAnsi" w:cstheme="minorHAnsi"/>
          <w:sz w:val="22"/>
          <w:szCs w:val="22"/>
        </w:rPr>
        <w:tab/>
      </w:r>
      <w:hyperlink r:id="rId8" w:history="1">
        <w:r w:rsidR="00275473" w:rsidRPr="00701323">
          <w:rPr>
            <w:rStyle w:val="Hyperlink"/>
            <w:rFonts w:asciiTheme="minorHAnsi" w:hAnsiTheme="minorHAnsi" w:cstheme="minorHAnsi"/>
            <w:sz w:val="22"/>
            <w:szCs w:val="22"/>
          </w:rPr>
          <w:t>nuth.molecularadmin@nhs.net</w:t>
        </w:r>
      </w:hyperlink>
      <w:r w:rsidR="00275473">
        <w:rPr>
          <w:rFonts w:asciiTheme="minorHAnsi" w:hAnsiTheme="minorHAnsi" w:cstheme="minorHAnsi"/>
          <w:sz w:val="22"/>
          <w:szCs w:val="22"/>
        </w:rPr>
        <w:t xml:space="preserve"> </w:t>
      </w:r>
    </w:p>
    <w:sectPr w:rsidR="006C5648" w:rsidRPr="008D64D7" w:rsidSect="005A2653">
      <w:headerReference w:type="default" r:id="rId9"/>
      <w:footerReference w:type="default" r:id="rId10"/>
      <w:pgSz w:w="11909" w:h="16834" w:code="9"/>
      <w:pgMar w:top="1701" w:right="851" w:bottom="720" w:left="851"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7F05" w14:textId="77777777" w:rsidR="00D17BD1" w:rsidRDefault="00D17BD1">
      <w:r>
        <w:separator/>
      </w:r>
    </w:p>
  </w:endnote>
  <w:endnote w:type="continuationSeparator" w:id="0">
    <w:p w14:paraId="477A593E" w14:textId="77777777" w:rsidR="00D17BD1" w:rsidRDefault="00D1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C2AE" w14:textId="77777777" w:rsidR="008648AD" w:rsidRDefault="008648AD" w:rsidP="00986893">
    <w:pPr>
      <w:pStyle w:val="Footer"/>
      <w:pBdr>
        <w:top w:val="single" w:sz="4" w:space="1" w:color="auto"/>
      </w:pBdr>
      <w:tabs>
        <w:tab w:val="clear" w:pos="4320"/>
        <w:tab w:val="left" w:pos="5400"/>
        <w:tab w:val="left" w:pos="7020"/>
      </w:tabs>
      <w:rPr>
        <w:sz w:val="22"/>
      </w:rPr>
    </w:pPr>
    <w:r w:rsidRPr="006C29B3">
      <w:rPr>
        <w:sz w:val="18"/>
        <w:szCs w:val="18"/>
      </w:rPr>
      <w:t>A Laboratory form containing data is NOT a controlled document</w:t>
    </w:r>
    <w:r>
      <w:rPr>
        <w:sz w:val="22"/>
      </w:rPr>
      <w:tab/>
      <w:t xml:space="preserve">             </w:t>
    </w:r>
    <w:r w:rsidRPr="006C29B3">
      <w:rPr>
        <w:sz w:val="18"/>
        <w:szCs w:val="18"/>
      </w:rPr>
      <w:t>Valid on day of print only:</w:t>
    </w:r>
    <w:r>
      <w:rPr>
        <w:sz w:val="22"/>
      </w:rPr>
      <w:t xml:space="preserve"> </w:t>
    </w:r>
    <w:r>
      <w:rPr>
        <w:sz w:val="22"/>
      </w:rPr>
      <w:tab/>
      <w:t xml:space="preserve"> </w:t>
    </w:r>
  </w:p>
  <w:p w14:paraId="210F5718" w14:textId="77777777" w:rsidR="008648AD" w:rsidRDefault="008648AD" w:rsidP="00986893">
    <w:pPr>
      <w:pStyle w:val="Footer"/>
      <w:tabs>
        <w:tab w:val="clear" w:pos="4320"/>
        <w:tab w:val="left" w:pos="5400"/>
        <w:tab w:val="left" w:pos="7020"/>
      </w:tabs>
      <w:rPr>
        <w:sz w:val="18"/>
      </w:rPr>
    </w:pPr>
    <w:r>
      <w:rPr>
        <w:sz w:val="18"/>
      </w:rPr>
      <w:t xml:space="preserve">The Proforma is a Controlled document </w:t>
    </w:r>
  </w:p>
  <w:p w14:paraId="648CEAF0" w14:textId="77777777" w:rsidR="008648AD" w:rsidRDefault="008648AD" w:rsidP="00986893">
    <w:pPr>
      <w:pStyle w:val="Footer"/>
      <w:tabs>
        <w:tab w:val="clear" w:pos="4320"/>
        <w:tab w:val="left" w:pos="5400"/>
        <w:tab w:val="left" w:pos="7020"/>
      </w:tabs>
      <w:rPr>
        <w:sz w:val="18"/>
      </w:rPr>
    </w:pPr>
    <w:r>
      <w:rPr>
        <w:sz w:val="18"/>
      </w:rPr>
      <w:t>Document details i.e. Update responsibility, Ultimate approver, Active date and Review date are held in Q-Pulse</w:t>
    </w:r>
  </w:p>
  <w:p w14:paraId="0D1DF45F" w14:textId="77777777" w:rsidR="008648AD" w:rsidRDefault="008648AD" w:rsidP="00986893">
    <w:pPr>
      <w:pStyle w:val="Footer"/>
      <w:tabs>
        <w:tab w:val="clear" w:pos="4320"/>
        <w:tab w:val="left" w:pos="5400"/>
        <w:tab w:val="left" w:pos="7020"/>
      </w:tabs>
      <w:rPr>
        <w:sz w:val="22"/>
      </w:rPr>
    </w:pPr>
    <w:r>
      <w:rPr>
        <w:sz w:val="18"/>
      </w:rPr>
      <w:t>If you recognise an inaccuracy or can suggest an improvement, please raise a Change Request on Q-Pulse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5381" w14:textId="77777777" w:rsidR="00D17BD1" w:rsidRDefault="00D17BD1">
      <w:r>
        <w:separator/>
      </w:r>
    </w:p>
  </w:footnote>
  <w:footnote w:type="continuationSeparator" w:id="0">
    <w:p w14:paraId="241ACF6E" w14:textId="77777777" w:rsidR="00D17BD1" w:rsidRDefault="00D17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7642" w14:textId="77777777" w:rsidR="008648AD" w:rsidRDefault="008648AD">
    <w:pPr>
      <w:pStyle w:val="Header"/>
      <w:pBdr>
        <w:top w:val="single" w:sz="4" w:space="1" w:color="auto"/>
      </w:pBdr>
      <w:tabs>
        <w:tab w:val="clear" w:pos="4320"/>
        <w:tab w:val="right" w:pos="8280"/>
      </w:tabs>
      <w:rPr>
        <w:sz w:val="4"/>
        <w:szCs w:val="4"/>
      </w:rPr>
    </w:pPr>
  </w:p>
  <w:p w14:paraId="7DDB7EAA" w14:textId="77777777" w:rsidR="008648AD" w:rsidRDefault="008648AD" w:rsidP="007A376C">
    <w:pPr>
      <w:pStyle w:val="Header"/>
      <w:pBdr>
        <w:top w:val="single" w:sz="4" w:space="1" w:color="auto"/>
      </w:pBdr>
      <w:tabs>
        <w:tab w:val="clear" w:pos="4320"/>
        <w:tab w:val="right" w:pos="8280"/>
      </w:tabs>
      <w:jc w:val="left"/>
      <w:rPr>
        <w:sz w:val="22"/>
      </w:rPr>
    </w:pPr>
    <w:r>
      <w:rPr>
        <w:noProof/>
        <w:sz w:val="22"/>
        <w:lang w:eastAsia="en-GB"/>
      </w:rPr>
      <w:drawing>
        <wp:anchor distT="0" distB="0" distL="114300" distR="114300" simplePos="0" relativeHeight="251661312" behindDoc="1" locked="0" layoutInCell="1" allowOverlap="1" wp14:anchorId="630C3CF7" wp14:editId="678BC7B0">
          <wp:simplePos x="0" y="0"/>
          <wp:positionH relativeFrom="column">
            <wp:posOffset>3871595</wp:posOffset>
          </wp:positionH>
          <wp:positionV relativeFrom="paragraph">
            <wp:posOffset>88900</wp:posOffset>
          </wp:positionV>
          <wp:extent cx="2647315" cy="563245"/>
          <wp:effectExtent l="0" t="0" r="635" b="8255"/>
          <wp:wrapTight wrapText="bothSides">
            <wp:wrapPolygon edited="0">
              <wp:start x="0" y="0"/>
              <wp:lineTo x="0" y="21186"/>
              <wp:lineTo x="21450" y="21186"/>
              <wp:lineTo x="21450" y="0"/>
              <wp:lineTo x="0" y="0"/>
            </wp:wrapPolygon>
          </wp:wrapTight>
          <wp:docPr id="3" name="Picture 3" descr="H:\My Pictures\Trust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Trust Logo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31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lang w:eastAsia="en-GB"/>
      </w:rPr>
      <w:drawing>
        <wp:inline distT="0" distB="0" distL="0" distR="0" wp14:anchorId="7878A3B8" wp14:editId="472DC28E">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Pr>
        <w:sz w:val="22"/>
      </w:rPr>
      <w:t xml:space="preserve">                 </w:t>
    </w:r>
  </w:p>
  <w:p w14:paraId="689744E7" w14:textId="77777777" w:rsidR="008648AD" w:rsidRPr="00D83999" w:rsidRDefault="008648AD" w:rsidP="00521733">
    <w:pPr>
      <w:pStyle w:val="Header"/>
      <w:pBdr>
        <w:top w:val="single" w:sz="4" w:space="1" w:color="auto"/>
      </w:pBdr>
      <w:tabs>
        <w:tab w:val="clear" w:pos="4320"/>
        <w:tab w:val="right" w:pos="8280"/>
      </w:tabs>
      <w:rPr>
        <w:i/>
        <w:sz w:val="26"/>
        <w:szCs w:val="26"/>
      </w:rPr>
    </w:pPr>
    <w:r>
      <w:rPr>
        <w:b/>
        <w:i/>
        <w:color w:val="365F91"/>
        <w:sz w:val="26"/>
        <w:szCs w:val="26"/>
      </w:rPr>
      <w:t xml:space="preserve"> </w:t>
    </w:r>
    <w:r w:rsidRPr="00D83999">
      <w:rPr>
        <w:b/>
        <w:i/>
        <w:color w:val="365F91"/>
        <w:sz w:val="26"/>
        <w:szCs w:val="26"/>
      </w:rPr>
      <w:t xml:space="preserve">Directorate of </w:t>
    </w:r>
    <w:r>
      <w:rPr>
        <w:b/>
        <w:i/>
        <w:color w:val="365F91"/>
        <w:sz w:val="26"/>
        <w:szCs w:val="26"/>
      </w:rPr>
      <w:t xml:space="preserve">Integrated </w:t>
    </w:r>
    <w:r w:rsidRPr="00D83999">
      <w:rPr>
        <w:b/>
        <w:i/>
        <w:color w:val="365F91"/>
        <w:sz w:val="26"/>
        <w:szCs w:val="26"/>
      </w:rPr>
      <w:t xml:space="preserve">Laboratory Medicine     </w:t>
    </w:r>
  </w:p>
  <w:p w14:paraId="0E3B4995" w14:textId="77777777" w:rsidR="008648AD" w:rsidRDefault="008648AD" w:rsidP="005A2653">
    <w:pPr>
      <w:pStyle w:val="Header"/>
      <w:pBdr>
        <w:bottom w:val="single" w:sz="4" w:space="1" w:color="auto"/>
      </w:pBdr>
      <w:tabs>
        <w:tab w:val="clear" w:pos="4320"/>
        <w:tab w:val="right" w:pos="8280"/>
      </w:tabs>
      <w:jc w:val="left"/>
      <w:rPr>
        <w:rStyle w:val="PageNumber"/>
      </w:rPr>
    </w:pPr>
    <w:r>
      <w:rPr>
        <w:b/>
        <w:i/>
        <w:color w:val="365F91"/>
        <w:sz w:val="26"/>
        <w:szCs w:val="26"/>
      </w:rPr>
      <w:t>Cellular Pathology: ICC</w:t>
    </w:r>
    <w:r>
      <w:rPr>
        <w:i/>
        <w:sz w:val="22"/>
      </w:rPr>
      <w:t xml:space="preserve">                                     </w:t>
    </w: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9F6B1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F6B1B">
      <w:rPr>
        <w:rStyle w:val="PageNumber"/>
        <w:noProof/>
      </w:rPr>
      <w:t>1</w:t>
    </w:r>
    <w:r>
      <w:rPr>
        <w:rStyle w:val="PageNumber"/>
      </w:rPr>
      <w:fldChar w:fldCharType="end"/>
    </w:r>
    <w:r>
      <w:rPr>
        <w:sz w:val="22"/>
      </w:rPr>
      <w:t xml:space="preserve">               </w:t>
    </w:r>
    <w:r w:rsidR="005A2653">
      <w:rPr>
        <w:sz w:val="22"/>
      </w:rPr>
      <w:t>CPLI</w:t>
    </w:r>
    <w:r w:rsidR="009F6B1B">
      <w:rPr>
        <w:sz w:val="22"/>
      </w:rPr>
      <w:t>373</w:t>
    </w:r>
    <w:r>
      <w:rPr>
        <w:sz w:val="22"/>
      </w:rPr>
      <w:t xml:space="preserve">              Version: </w:t>
    </w:r>
    <w:r w:rsidR="005A2653">
      <w:rPr>
        <w:sz w:val="22"/>
      </w:rPr>
      <w:t>1</w:t>
    </w:r>
    <w:r>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B4F"/>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15:restartNumberingAfterBreak="0">
    <w:nsid w:val="06FC2DD4"/>
    <w:multiLevelType w:val="multilevel"/>
    <w:tmpl w:val="A7FC1682"/>
    <w:lvl w:ilvl="0">
      <w:start w:val="1"/>
      <w:numFmt w:val="decimal"/>
      <w:lvlText w:val="%1.0"/>
      <w:lvlJc w:val="left"/>
      <w:pPr>
        <w:tabs>
          <w:tab w:val="num" w:pos="390"/>
        </w:tabs>
        <w:ind w:left="390" w:hanging="390"/>
      </w:pPr>
      <w:rPr>
        <w:rFonts w:cs="Times New Roman" w:hint="default"/>
      </w:rPr>
    </w:lvl>
    <w:lvl w:ilvl="1">
      <w:start w:val="1"/>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B7661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D65DB"/>
    <w:multiLevelType w:val="hybridMultilevel"/>
    <w:tmpl w:val="1C0681CA"/>
    <w:lvl w:ilvl="0" w:tplc="62B0829C">
      <w:start w:val="1"/>
      <w:numFmt w:val="none"/>
      <w:lvlText w:val="5.1"/>
      <w:lvlJc w:val="left"/>
      <w:pPr>
        <w:tabs>
          <w:tab w:val="num" w:pos="1440"/>
        </w:tabs>
        <w:ind w:left="1440" w:hanging="360"/>
      </w:pPr>
      <w:rPr>
        <w:rFonts w:ascii="Arial" w:hAnsi="Arial" w:cs="Times New Roman" w:hint="default"/>
      </w:rPr>
    </w:lvl>
    <w:lvl w:ilvl="1" w:tplc="62B0829C">
      <w:start w:val="1"/>
      <w:numFmt w:val="none"/>
      <w:lvlText w:val="5.1"/>
      <w:lvlJc w:val="left"/>
      <w:pPr>
        <w:tabs>
          <w:tab w:val="num" w:pos="1440"/>
        </w:tabs>
        <w:ind w:left="1440" w:hanging="360"/>
      </w:pPr>
      <w:rPr>
        <w:rFonts w:ascii="Arial" w:hAnsi="Arial"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C46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D373C4"/>
    <w:multiLevelType w:val="hybridMultilevel"/>
    <w:tmpl w:val="EA38260E"/>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5E17C58"/>
    <w:multiLevelType w:val="multilevel"/>
    <w:tmpl w:val="840AEAEC"/>
    <w:lvl w:ilvl="0">
      <w:start w:val="1"/>
      <w:numFmt w:val="bullet"/>
      <w:lvlText w:val=""/>
      <w:lvlJc w:val="left"/>
      <w:pPr>
        <w:tabs>
          <w:tab w:val="num" w:pos="360"/>
        </w:tabs>
        <w:ind w:left="340" w:hanging="340"/>
      </w:pPr>
      <w:rPr>
        <w:rFonts w:ascii="Symbol" w:hAnsi="Symbol"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1DE5194D"/>
    <w:multiLevelType w:val="hybridMultilevel"/>
    <w:tmpl w:val="83D88922"/>
    <w:lvl w:ilvl="0" w:tplc="08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075373"/>
    <w:multiLevelType w:val="singleLevel"/>
    <w:tmpl w:val="6FCA0674"/>
    <w:lvl w:ilvl="0">
      <w:start w:val="6"/>
      <w:numFmt w:val="decimal"/>
      <w:lvlText w:val="%1."/>
      <w:lvlJc w:val="left"/>
      <w:pPr>
        <w:tabs>
          <w:tab w:val="num" w:pos="540"/>
        </w:tabs>
        <w:ind w:left="540" w:hanging="540"/>
      </w:pPr>
      <w:rPr>
        <w:rFonts w:cs="Times New Roman" w:hint="default"/>
        <w:b/>
      </w:rPr>
    </w:lvl>
  </w:abstractNum>
  <w:abstractNum w:abstractNumId="9" w15:restartNumberingAfterBreak="0">
    <w:nsid w:val="202429E0"/>
    <w:multiLevelType w:val="hybridMultilevel"/>
    <w:tmpl w:val="045C7E86"/>
    <w:lvl w:ilvl="0" w:tplc="0809000F">
      <w:start w:val="1"/>
      <w:numFmt w:val="decimal"/>
      <w:lvlText w:val="%1."/>
      <w:lvlJc w:val="left"/>
      <w:pPr>
        <w:tabs>
          <w:tab w:val="num" w:pos="644"/>
        </w:tabs>
        <w:ind w:left="644" w:hanging="360"/>
      </w:pPr>
      <w:rPr>
        <w:rFonts w:cs="Times New Roman" w:hint="default"/>
      </w:rPr>
    </w:lvl>
    <w:lvl w:ilvl="1" w:tplc="08090019" w:tentative="1">
      <w:start w:val="1"/>
      <w:numFmt w:val="lowerLetter"/>
      <w:lvlText w:val="%2."/>
      <w:lvlJc w:val="left"/>
      <w:pPr>
        <w:tabs>
          <w:tab w:val="num" w:pos="1364"/>
        </w:tabs>
        <w:ind w:left="1364" w:hanging="360"/>
      </w:pPr>
      <w:rPr>
        <w:rFonts w:cs="Times New Roman"/>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0B31F7B"/>
    <w:multiLevelType w:val="multilevel"/>
    <w:tmpl w:val="F5B601D4"/>
    <w:lvl w:ilvl="0">
      <w:start w:val="1"/>
      <w:numFmt w:val="decimal"/>
      <w:lvlText w:val="%1.0"/>
      <w:lvlJc w:val="left"/>
      <w:pPr>
        <w:tabs>
          <w:tab w:val="num" w:pos="1500"/>
        </w:tabs>
        <w:ind w:left="1500" w:hanging="780"/>
      </w:pPr>
      <w:rPr>
        <w:rFonts w:cs="Times New Roman" w:hint="default"/>
      </w:rPr>
    </w:lvl>
    <w:lvl w:ilvl="1">
      <w:start w:val="1"/>
      <w:numFmt w:val="decimal"/>
      <w:lvlText w:val="%1.%2"/>
      <w:lvlJc w:val="left"/>
      <w:pPr>
        <w:tabs>
          <w:tab w:val="num" w:pos="2220"/>
        </w:tabs>
        <w:ind w:left="2220" w:hanging="780"/>
      </w:pPr>
      <w:rPr>
        <w:rFonts w:cs="Times New Roman" w:hint="default"/>
      </w:rPr>
    </w:lvl>
    <w:lvl w:ilvl="2">
      <w:start w:val="1"/>
      <w:numFmt w:val="decimal"/>
      <w:lvlText w:val="%1.%2.%3"/>
      <w:lvlJc w:val="left"/>
      <w:pPr>
        <w:tabs>
          <w:tab w:val="num" w:pos="2940"/>
        </w:tabs>
        <w:ind w:left="2940" w:hanging="78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1" w15:restartNumberingAfterBreak="0">
    <w:nsid w:val="25822A77"/>
    <w:multiLevelType w:val="hybridMultilevel"/>
    <w:tmpl w:val="8CA89138"/>
    <w:lvl w:ilvl="0" w:tplc="3306D18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FF436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D1002DA"/>
    <w:multiLevelType w:val="multilevel"/>
    <w:tmpl w:val="914EE350"/>
    <w:lvl w:ilvl="0">
      <w:start w:val="1"/>
      <w:numFmt w:val="none"/>
      <w:lvlText w:val="5.1"/>
      <w:lvlJc w:val="left"/>
      <w:pPr>
        <w:tabs>
          <w:tab w:val="num" w:pos="1440"/>
        </w:tabs>
        <w:ind w:left="144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77A0B87"/>
    <w:multiLevelType w:val="singleLevel"/>
    <w:tmpl w:val="E0640C48"/>
    <w:lvl w:ilvl="0">
      <w:start w:val="1"/>
      <w:numFmt w:val="decimal"/>
      <w:lvlText w:val="%1."/>
      <w:lvlJc w:val="left"/>
      <w:pPr>
        <w:tabs>
          <w:tab w:val="num" w:pos="360"/>
        </w:tabs>
        <w:ind w:left="360" w:hanging="360"/>
      </w:pPr>
      <w:rPr>
        <w:rFonts w:cs="Times New Roman" w:hint="default"/>
        <w:b/>
      </w:rPr>
    </w:lvl>
  </w:abstractNum>
  <w:abstractNum w:abstractNumId="15" w15:restartNumberingAfterBreak="0">
    <w:nsid w:val="3A493CA5"/>
    <w:multiLevelType w:val="multilevel"/>
    <w:tmpl w:val="01068710"/>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2910"/>
        </w:tabs>
        <w:ind w:left="2910" w:hanging="75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3B586B59"/>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7" w15:restartNumberingAfterBreak="0">
    <w:nsid w:val="3B806E3D"/>
    <w:multiLevelType w:val="singleLevel"/>
    <w:tmpl w:val="D7381664"/>
    <w:lvl w:ilvl="0">
      <w:start w:val="4"/>
      <w:numFmt w:val="decimal"/>
      <w:lvlText w:val="%1."/>
      <w:lvlJc w:val="left"/>
      <w:pPr>
        <w:tabs>
          <w:tab w:val="num" w:pos="360"/>
        </w:tabs>
        <w:ind w:left="360" w:hanging="360"/>
      </w:pPr>
      <w:rPr>
        <w:rFonts w:cs="Times New Roman" w:hint="default"/>
        <w:b/>
      </w:rPr>
    </w:lvl>
  </w:abstractNum>
  <w:abstractNum w:abstractNumId="18" w15:restartNumberingAfterBreak="0">
    <w:nsid w:val="3D9B2E8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3892F74"/>
    <w:multiLevelType w:val="hybridMultilevel"/>
    <w:tmpl w:val="86387134"/>
    <w:lvl w:ilvl="0" w:tplc="08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F815202"/>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1" w15:restartNumberingAfterBreak="0">
    <w:nsid w:val="505A488E"/>
    <w:multiLevelType w:val="hybridMultilevel"/>
    <w:tmpl w:val="7D34C176"/>
    <w:lvl w:ilvl="0" w:tplc="B63EEBDA">
      <w:start w:val="1"/>
      <w:numFmt w:val="decimal"/>
      <w:lvlText w:val="%1."/>
      <w:lvlJc w:val="left"/>
      <w:pPr>
        <w:tabs>
          <w:tab w:val="num" w:pos="644"/>
        </w:tabs>
        <w:ind w:left="624"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99366E"/>
    <w:multiLevelType w:val="hybridMultilevel"/>
    <w:tmpl w:val="A322D514"/>
    <w:lvl w:ilvl="0" w:tplc="0809000F">
      <w:start w:val="1"/>
      <w:numFmt w:val="decimal"/>
      <w:lvlText w:val="%1."/>
      <w:lvlJc w:val="left"/>
      <w:pPr>
        <w:tabs>
          <w:tab w:val="num" w:pos="2880"/>
        </w:tabs>
        <w:ind w:left="2880" w:hanging="360"/>
      </w:pPr>
      <w:rPr>
        <w:rFonts w:cs="Times New Roman"/>
      </w:rPr>
    </w:lvl>
    <w:lvl w:ilvl="1" w:tplc="08090019" w:tentative="1">
      <w:start w:val="1"/>
      <w:numFmt w:val="lowerLetter"/>
      <w:lvlText w:val="%2."/>
      <w:lvlJc w:val="left"/>
      <w:pPr>
        <w:tabs>
          <w:tab w:val="num" w:pos="3600"/>
        </w:tabs>
        <w:ind w:left="3600" w:hanging="360"/>
      </w:pPr>
      <w:rPr>
        <w:rFonts w:cs="Times New Roman"/>
      </w:rPr>
    </w:lvl>
    <w:lvl w:ilvl="2" w:tplc="0809001B" w:tentative="1">
      <w:start w:val="1"/>
      <w:numFmt w:val="lowerRoman"/>
      <w:lvlText w:val="%3."/>
      <w:lvlJc w:val="right"/>
      <w:pPr>
        <w:tabs>
          <w:tab w:val="num" w:pos="4320"/>
        </w:tabs>
        <w:ind w:left="4320" w:hanging="180"/>
      </w:pPr>
      <w:rPr>
        <w:rFonts w:cs="Times New Roman"/>
      </w:rPr>
    </w:lvl>
    <w:lvl w:ilvl="3" w:tplc="0809000F" w:tentative="1">
      <w:start w:val="1"/>
      <w:numFmt w:val="decimal"/>
      <w:lvlText w:val="%4."/>
      <w:lvlJc w:val="left"/>
      <w:pPr>
        <w:tabs>
          <w:tab w:val="num" w:pos="5040"/>
        </w:tabs>
        <w:ind w:left="5040" w:hanging="360"/>
      </w:pPr>
      <w:rPr>
        <w:rFonts w:cs="Times New Roman"/>
      </w:rPr>
    </w:lvl>
    <w:lvl w:ilvl="4" w:tplc="08090019" w:tentative="1">
      <w:start w:val="1"/>
      <w:numFmt w:val="lowerLetter"/>
      <w:lvlText w:val="%5."/>
      <w:lvlJc w:val="left"/>
      <w:pPr>
        <w:tabs>
          <w:tab w:val="num" w:pos="5760"/>
        </w:tabs>
        <w:ind w:left="5760" w:hanging="360"/>
      </w:pPr>
      <w:rPr>
        <w:rFonts w:cs="Times New Roman"/>
      </w:rPr>
    </w:lvl>
    <w:lvl w:ilvl="5" w:tplc="0809001B" w:tentative="1">
      <w:start w:val="1"/>
      <w:numFmt w:val="lowerRoman"/>
      <w:lvlText w:val="%6."/>
      <w:lvlJc w:val="right"/>
      <w:pPr>
        <w:tabs>
          <w:tab w:val="num" w:pos="6480"/>
        </w:tabs>
        <w:ind w:left="6480" w:hanging="180"/>
      </w:pPr>
      <w:rPr>
        <w:rFonts w:cs="Times New Roman"/>
      </w:rPr>
    </w:lvl>
    <w:lvl w:ilvl="6" w:tplc="0809000F" w:tentative="1">
      <w:start w:val="1"/>
      <w:numFmt w:val="decimal"/>
      <w:lvlText w:val="%7."/>
      <w:lvlJc w:val="left"/>
      <w:pPr>
        <w:tabs>
          <w:tab w:val="num" w:pos="7200"/>
        </w:tabs>
        <w:ind w:left="7200" w:hanging="360"/>
      </w:pPr>
      <w:rPr>
        <w:rFonts w:cs="Times New Roman"/>
      </w:rPr>
    </w:lvl>
    <w:lvl w:ilvl="7" w:tplc="08090019" w:tentative="1">
      <w:start w:val="1"/>
      <w:numFmt w:val="lowerLetter"/>
      <w:lvlText w:val="%8."/>
      <w:lvlJc w:val="left"/>
      <w:pPr>
        <w:tabs>
          <w:tab w:val="num" w:pos="7920"/>
        </w:tabs>
        <w:ind w:left="7920" w:hanging="360"/>
      </w:pPr>
      <w:rPr>
        <w:rFonts w:cs="Times New Roman"/>
      </w:rPr>
    </w:lvl>
    <w:lvl w:ilvl="8" w:tplc="0809001B" w:tentative="1">
      <w:start w:val="1"/>
      <w:numFmt w:val="lowerRoman"/>
      <w:lvlText w:val="%9."/>
      <w:lvlJc w:val="right"/>
      <w:pPr>
        <w:tabs>
          <w:tab w:val="num" w:pos="8640"/>
        </w:tabs>
        <w:ind w:left="8640" w:hanging="180"/>
      </w:pPr>
      <w:rPr>
        <w:rFonts w:cs="Times New Roman"/>
      </w:rPr>
    </w:lvl>
  </w:abstractNum>
  <w:abstractNum w:abstractNumId="23" w15:restartNumberingAfterBreak="0">
    <w:nsid w:val="5E3A27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260A90"/>
    <w:multiLevelType w:val="hybridMultilevel"/>
    <w:tmpl w:val="CB9A754C"/>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FED55B9"/>
    <w:multiLevelType w:val="hybridMultilevel"/>
    <w:tmpl w:val="0B46F5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33375AF"/>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7" w15:restartNumberingAfterBreak="0">
    <w:nsid w:val="63C54B09"/>
    <w:multiLevelType w:val="singleLevel"/>
    <w:tmpl w:val="9FD0886A"/>
    <w:lvl w:ilvl="0">
      <w:start w:val="7"/>
      <w:numFmt w:val="decimal"/>
      <w:lvlText w:val="%1."/>
      <w:lvlJc w:val="left"/>
      <w:pPr>
        <w:tabs>
          <w:tab w:val="num" w:pos="540"/>
        </w:tabs>
        <w:ind w:left="540" w:hanging="540"/>
      </w:pPr>
      <w:rPr>
        <w:rFonts w:cs="Times New Roman" w:hint="default"/>
        <w:b/>
      </w:rPr>
    </w:lvl>
  </w:abstractNum>
  <w:abstractNum w:abstractNumId="28" w15:restartNumberingAfterBreak="0">
    <w:nsid w:val="6AAA522A"/>
    <w:multiLevelType w:val="hybridMultilevel"/>
    <w:tmpl w:val="B748B7D0"/>
    <w:lvl w:ilvl="0" w:tplc="889AFE06">
      <w:start w:val="5"/>
      <w:numFmt w:val="none"/>
      <w:lvlText w:val="1.1"/>
      <w:lvlJc w:val="left"/>
      <w:pPr>
        <w:tabs>
          <w:tab w:val="num" w:pos="1440"/>
        </w:tabs>
        <w:ind w:left="1440" w:hanging="360"/>
      </w:pPr>
      <w:rPr>
        <w:rFonts w:ascii="Arial" w:hAnsi="Arial"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EB1A56"/>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30" w15:restartNumberingAfterBreak="0">
    <w:nsid w:val="6ED40747"/>
    <w:multiLevelType w:val="multilevel"/>
    <w:tmpl w:val="1C0681CA"/>
    <w:lvl w:ilvl="0">
      <w:start w:val="1"/>
      <w:numFmt w:val="none"/>
      <w:lvlText w:val="5.1"/>
      <w:lvlJc w:val="left"/>
      <w:pPr>
        <w:tabs>
          <w:tab w:val="num" w:pos="1440"/>
        </w:tabs>
        <w:ind w:left="1440" w:hanging="360"/>
      </w:pPr>
      <w:rPr>
        <w:rFonts w:ascii="Arial" w:hAnsi="Arial" w:cs="Times New Roman" w:hint="default"/>
      </w:rPr>
    </w:lvl>
    <w:lvl w:ilvl="1">
      <w:start w:val="1"/>
      <w:numFmt w:val="none"/>
      <w:lvlText w:val="5.1"/>
      <w:lvlJc w:val="left"/>
      <w:pPr>
        <w:tabs>
          <w:tab w:val="num" w:pos="1440"/>
        </w:tabs>
        <w:ind w:left="1440" w:hanging="360"/>
      </w:pPr>
      <w:rPr>
        <w:rFonts w:ascii="Arial" w:hAnsi="Arial"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34D1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735AF5"/>
    <w:multiLevelType w:val="multilevel"/>
    <w:tmpl w:val="840AEAE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7CE357E8"/>
    <w:multiLevelType w:val="hybridMultilevel"/>
    <w:tmpl w:val="587C124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D5571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C75BB8"/>
    <w:multiLevelType w:val="hybridMultilevel"/>
    <w:tmpl w:val="E32EF9B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872298652">
    <w:abstractNumId w:val="8"/>
  </w:num>
  <w:num w:numId="2" w16cid:durableId="71977539">
    <w:abstractNumId w:val="34"/>
  </w:num>
  <w:num w:numId="3" w16cid:durableId="1054887504">
    <w:abstractNumId w:val="23"/>
  </w:num>
  <w:num w:numId="4" w16cid:durableId="1968658291">
    <w:abstractNumId w:val="31"/>
  </w:num>
  <w:num w:numId="5" w16cid:durableId="254481851">
    <w:abstractNumId w:val="4"/>
  </w:num>
  <w:num w:numId="6" w16cid:durableId="1690645345">
    <w:abstractNumId w:val="27"/>
  </w:num>
  <w:num w:numId="7" w16cid:durableId="1440030000">
    <w:abstractNumId w:val="1"/>
  </w:num>
  <w:num w:numId="8" w16cid:durableId="2003504656">
    <w:abstractNumId w:val="32"/>
  </w:num>
  <w:num w:numId="9" w16cid:durableId="43912611">
    <w:abstractNumId w:val="2"/>
  </w:num>
  <w:num w:numId="10" w16cid:durableId="1885478056">
    <w:abstractNumId w:val="18"/>
  </w:num>
  <w:num w:numId="11" w16cid:durableId="199906097">
    <w:abstractNumId w:val="12"/>
  </w:num>
  <w:num w:numId="12" w16cid:durableId="1469780860">
    <w:abstractNumId w:val="11"/>
  </w:num>
  <w:num w:numId="13" w16cid:durableId="153033487">
    <w:abstractNumId w:val="19"/>
  </w:num>
  <w:num w:numId="14" w16cid:durableId="953488356">
    <w:abstractNumId w:val="7"/>
  </w:num>
  <w:num w:numId="15" w16cid:durableId="2050492829">
    <w:abstractNumId w:val="6"/>
  </w:num>
  <w:num w:numId="16" w16cid:durableId="1931506306">
    <w:abstractNumId w:val="14"/>
  </w:num>
  <w:num w:numId="17" w16cid:durableId="1921523632">
    <w:abstractNumId w:val="17"/>
  </w:num>
  <w:num w:numId="18" w16cid:durableId="1755513180">
    <w:abstractNumId w:val="21"/>
  </w:num>
  <w:num w:numId="19" w16cid:durableId="23292462">
    <w:abstractNumId w:val="9"/>
  </w:num>
  <w:num w:numId="20" w16cid:durableId="2047757086">
    <w:abstractNumId w:val="10"/>
  </w:num>
  <w:num w:numId="21" w16cid:durableId="669143905">
    <w:abstractNumId w:val="29"/>
  </w:num>
  <w:num w:numId="22" w16cid:durableId="1196236627">
    <w:abstractNumId w:val="15"/>
  </w:num>
  <w:num w:numId="23" w16cid:durableId="2081125864">
    <w:abstractNumId w:val="35"/>
  </w:num>
  <w:num w:numId="24" w16cid:durableId="425931756">
    <w:abstractNumId w:val="5"/>
  </w:num>
  <w:num w:numId="25" w16cid:durableId="213470734">
    <w:abstractNumId w:val="3"/>
  </w:num>
  <w:num w:numId="26" w16cid:durableId="139230776">
    <w:abstractNumId w:val="13"/>
  </w:num>
  <w:num w:numId="27" w16cid:durableId="1198348549">
    <w:abstractNumId w:val="30"/>
  </w:num>
  <w:num w:numId="28" w16cid:durableId="877550935">
    <w:abstractNumId w:val="28"/>
  </w:num>
  <w:num w:numId="29" w16cid:durableId="100806998">
    <w:abstractNumId w:val="20"/>
  </w:num>
  <w:num w:numId="30" w16cid:durableId="1191839360">
    <w:abstractNumId w:val="26"/>
  </w:num>
  <w:num w:numId="31" w16cid:durableId="987132213">
    <w:abstractNumId w:val="0"/>
  </w:num>
  <w:num w:numId="32" w16cid:durableId="1045906075">
    <w:abstractNumId w:val="16"/>
  </w:num>
  <w:num w:numId="33" w16cid:durableId="1717583452">
    <w:abstractNumId w:val="22"/>
  </w:num>
  <w:num w:numId="34" w16cid:durableId="1615745359">
    <w:abstractNumId w:val="33"/>
  </w:num>
  <w:num w:numId="35" w16cid:durableId="1785924646">
    <w:abstractNumId w:val="25"/>
  </w:num>
  <w:num w:numId="36" w16cid:durableId="163848452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B8A"/>
    <w:rsid w:val="000073F3"/>
    <w:rsid w:val="00010AD4"/>
    <w:rsid w:val="00052699"/>
    <w:rsid w:val="00055D09"/>
    <w:rsid w:val="00096321"/>
    <w:rsid w:val="000A31AB"/>
    <w:rsid w:val="0010353C"/>
    <w:rsid w:val="00103618"/>
    <w:rsid w:val="00124508"/>
    <w:rsid w:val="00126C18"/>
    <w:rsid w:val="0013135E"/>
    <w:rsid w:val="00136E23"/>
    <w:rsid w:val="00141A15"/>
    <w:rsid w:val="00142646"/>
    <w:rsid w:val="00157B8A"/>
    <w:rsid w:val="00173349"/>
    <w:rsid w:val="00175676"/>
    <w:rsid w:val="001A053F"/>
    <w:rsid w:val="001C3EFB"/>
    <w:rsid w:val="001E3500"/>
    <w:rsid w:val="001E664F"/>
    <w:rsid w:val="001F00E0"/>
    <w:rsid w:val="002015A2"/>
    <w:rsid w:val="00205B89"/>
    <w:rsid w:val="002152BF"/>
    <w:rsid w:val="00275473"/>
    <w:rsid w:val="00285286"/>
    <w:rsid w:val="002964F4"/>
    <w:rsid w:val="002A6DDE"/>
    <w:rsid w:val="002E61AF"/>
    <w:rsid w:val="002F0EC7"/>
    <w:rsid w:val="00325068"/>
    <w:rsid w:val="003343E1"/>
    <w:rsid w:val="0035283F"/>
    <w:rsid w:val="003704E4"/>
    <w:rsid w:val="003718CC"/>
    <w:rsid w:val="00374C37"/>
    <w:rsid w:val="003B2B79"/>
    <w:rsid w:val="003D419F"/>
    <w:rsid w:val="003E4017"/>
    <w:rsid w:val="003E6C9C"/>
    <w:rsid w:val="00402A57"/>
    <w:rsid w:val="0041571F"/>
    <w:rsid w:val="00416CB1"/>
    <w:rsid w:val="00420004"/>
    <w:rsid w:val="00421738"/>
    <w:rsid w:val="00440C0E"/>
    <w:rsid w:val="004E4CBB"/>
    <w:rsid w:val="004F1DE1"/>
    <w:rsid w:val="0050604B"/>
    <w:rsid w:val="0050789F"/>
    <w:rsid w:val="00521154"/>
    <w:rsid w:val="00521733"/>
    <w:rsid w:val="00545736"/>
    <w:rsid w:val="00557A6B"/>
    <w:rsid w:val="005662A4"/>
    <w:rsid w:val="0057194D"/>
    <w:rsid w:val="00575AF4"/>
    <w:rsid w:val="00586402"/>
    <w:rsid w:val="00590071"/>
    <w:rsid w:val="005A2653"/>
    <w:rsid w:val="005A29E4"/>
    <w:rsid w:val="0060032E"/>
    <w:rsid w:val="0061404F"/>
    <w:rsid w:val="006231B3"/>
    <w:rsid w:val="00623E03"/>
    <w:rsid w:val="00640734"/>
    <w:rsid w:val="00646B77"/>
    <w:rsid w:val="00661E13"/>
    <w:rsid w:val="00666AAE"/>
    <w:rsid w:val="006C29B3"/>
    <w:rsid w:val="006C5648"/>
    <w:rsid w:val="006D702C"/>
    <w:rsid w:val="006F6689"/>
    <w:rsid w:val="00727881"/>
    <w:rsid w:val="007808F6"/>
    <w:rsid w:val="00793D4E"/>
    <w:rsid w:val="007A328E"/>
    <w:rsid w:val="007A376C"/>
    <w:rsid w:val="007D2D14"/>
    <w:rsid w:val="007D426F"/>
    <w:rsid w:val="007E06B1"/>
    <w:rsid w:val="0080580C"/>
    <w:rsid w:val="008125C0"/>
    <w:rsid w:val="008172E2"/>
    <w:rsid w:val="00824C45"/>
    <w:rsid w:val="00827FDF"/>
    <w:rsid w:val="008374A7"/>
    <w:rsid w:val="008648AD"/>
    <w:rsid w:val="00880A2D"/>
    <w:rsid w:val="00883BE1"/>
    <w:rsid w:val="008853C9"/>
    <w:rsid w:val="008B129C"/>
    <w:rsid w:val="008C0D52"/>
    <w:rsid w:val="008C31EC"/>
    <w:rsid w:val="008D4216"/>
    <w:rsid w:val="008D4CAE"/>
    <w:rsid w:val="008D64D7"/>
    <w:rsid w:val="0090672E"/>
    <w:rsid w:val="00915349"/>
    <w:rsid w:val="00920456"/>
    <w:rsid w:val="0093667B"/>
    <w:rsid w:val="009408E9"/>
    <w:rsid w:val="00945915"/>
    <w:rsid w:val="00963FFF"/>
    <w:rsid w:val="009705B3"/>
    <w:rsid w:val="00985C23"/>
    <w:rsid w:val="00986893"/>
    <w:rsid w:val="00995060"/>
    <w:rsid w:val="0099620C"/>
    <w:rsid w:val="009B0761"/>
    <w:rsid w:val="009E7CA3"/>
    <w:rsid w:val="009F6B1B"/>
    <w:rsid w:val="00A16457"/>
    <w:rsid w:val="00A41484"/>
    <w:rsid w:val="00A47D0E"/>
    <w:rsid w:val="00A627DB"/>
    <w:rsid w:val="00AA1F3B"/>
    <w:rsid w:val="00AD1C02"/>
    <w:rsid w:val="00AD2673"/>
    <w:rsid w:val="00AD7A38"/>
    <w:rsid w:val="00AE3223"/>
    <w:rsid w:val="00AE54C3"/>
    <w:rsid w:val="00B02D68"/>
    <w:rsid w:val="00B100E8"/>
    <w:rsid w:val="00B21BA7"/>
    <w:rsid w:val="00B306BD"/>
    <w:rsid w:val="00B547C4"/>
    <w:rsid w:val="00B777A3"/>
    <w:rsid w:val="00BB45B0"/>
    <w:rsid w:val="00BD05FB"/>
    <w:rsid w:val="00C15DF7"/>
    <w:rsid w:val="00C30171"/>
    <w:rsid w:val="00C3540C"/>
    <w:rsid w:val="00C51D40"/>
    <w:rsid w:val="00C55BA9"/>
    <w:rsid w:val="00C657FE"/>
    <w:rsid w:val="00CB3F17"/>
    <w:rsid w:val="00CC33DD"/>
    <w:rsid w:val="00CD3A16"/>
    <w:rsid w:val="00D11BA6"/>
    <w:rsid w:val="00D14BAC"/>
    <w:rsid w:val="00D17BD1"/>
    <w:rsid w:val="00D31398"/>
    <w:rsid w:val="00D661BD"/>
    <w:rsid w:val="00D83999"/>
    <w:rsid w:val="00D852E5"/>
    <w:rsid w:val="00DE2ED9"/>
    <w:rsid w:val="00DF7C32"/>
    <w:rsid w:val="00E041A5"/>
    <w:rsid w:val="00E124E5"/>
    <w:rsid w:val="00E175B7"/>
    <w:rsid w:val="00E3287E"/>
    <w:rsid w:val="00E44039"/>
    <w:rsid w:val="00E610E4"/>
    <w:rsid w:val="00E6494C"/>
    <w:rsid w:val="00E805DE"/>
    <w:rsid w:val="00E827DF"/>
    <w:rsid w:val="00E962E5"/>
    <w:rsid w:val="00EB7A44"/>
    <w:rsid w:val="00EF7F60"/>
    <w:rsid w:val="00F17A67"/>
    <w:rsid w:val="00F23359"/>
    <w:rsid w:val="00F43A62"/>
    <w:rsid w:val="00F62D51"/>
    <w:rsid w:val="00F74E8E"/>
    <w:rsid w:val="00F74F24"/>
    <w:rsid w:val="00F83956"/>
    <w:rsid w:val="00F867A9"/>
    <w:rsid w:val="00F943DC"/>
    <w:rsid w:val="00F953E4"/>
    <w:rsid w:val="00FA21E1"/>
    <w:rsid w:val="00FC499E"/>
    <w:rsid w:val="00FC5F8E"/>
    <w:rsid w:val="00FD48FF"/>
    <w:rsid w:val="00FF1F41"/>
    <w:rsid w:val="00FF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688F19"/>
  <w15:docId w15:val="{0CE55923-681D-44B1-A25F-D8D7B2E7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68"/>
    <w:pPr>
      <w:jc w:val="both"/>
    </w:pPr>
    <w:rPr>
      <w:rFonts w:ascii="Arial" w:hAnsi="Arial"/>
      <w:sz w:val="24"/>
      <w:szCs w:val="20"/>
      <w:lang w:eastAsia="en-US"/>
    </w:rPr>
  </w:style>
  <w:style w:type="paragraph" w:styleId="Heading1">
    <w:name w:val="heading 1"/>
    <w:basedOn w:val="Normal"/>
    <w:next w:val="Normal"/>
    <w:link w:val="Heading1Char"/>
    <w:uiPriority w:val="99"/>
    <w:qFormat/>
    <w:rsid w:val="00325068"/>
    <w:pPr>
      <w:keepNext/>
      <w:outlineLvl w:val="0"/>
    </w:pPr>
    <w:rPr>
      <w:b/>
      <w:sz w:val="28"/>
    </w:rPr>
  </w:style>
  <w:style w:type="paragraph" w:styleId="Heading2">
    <w:name w:val="heading 2"/>
    <w:basedOn w:val="Normal"/>
    <w:next w:val="Normal"/>
    <w:link w:val="Heading2Char"/>
    <w:uiPriority w:val="99"/>
    <w:qFormat/>
    <w:rsid w:val="00325068"/>
    <w:pPr>
      <w:keepNext/>
      <w:outlineLvl w:val="1"/>
    </w:pPr>
    <w:rPr>
      <w:b/>
    </w:rPr>
  </w:style>
  <w:style w:type="paragraph" w:styleId="Heading3">
    <w:name w:val="heading 3"/>
    <w:basedOn w:val="Normal"/>
    <w:next w:val="Normal"/>
    <w:link w:val="Heading3Char"/>
    <w:uiPriority w:val="99"/>
    <w:qFormat/>
    <w:rsid w:val="00325068"/>
    <w:pPr>
      <w:keepNext/>
      <w:outlineLvl w:val="2"/>
    </w:pPr>
    <w:rPr>
      <w:sz w:val="28"/>
    </w:rPr>
  </w:style>
  <w:style w:type="paragraph" w:styleId="Heading4">
    <w:name w:val="heading 4"/>
    <w:basedOn w:val="Normal"/>
    <w:next w:val="Normal"/>
    <w:link w:val="Heading4Char"/>
    <w:uiPriority w:val="99"/>
    <w:qFormat/>
    <w:rsid w:val="00325068"/>
    <w:pPr>
      <w:keepNext/>
      <w:outlineLvl w:val="3"/>
    </w:pPr>
    <w:rPr>
      <w:sz w:val="32"/>
    </w:rPr>
  </w:style>
  <w:style w:type="paragraph" w:styleId="Heading5">
    <w:name w:val="heading 5"/>
    <w:basedOn w:val="Normal"/>
    <w:next w:val="Normal"/>
    <w:link w:val="Heading5Char"/>
    <w:uiPriority w:val="99"/>
    <w:qFormat/>
    <w:rsid w:val="00325068"/>
    <w:pPr>
      <w:keepNext/>
      <w:jc w:val="left"/>
      <w:outlineLvl w:val="4"/>
    </w:pPr>
    <w:rPr>
      <w:u w:val="single"/>
    </w:rPr>
  </w:style>
  <w:style w:type="paragraph" w:styleId="Heading6">
    <w:name w:val="heading 6"/>
    <w:basedOn w:val="Normal"/>
    <w:next w:val="Normal"/>
    <w:link w:val="Heading6Char"/>
    <w:uiPriority w:val="99"/>
    <w:qFormat/>
    <w:rsid w:val="00325068"/>
    <w:pPr>
      <w:keepNext/>
      <w:jc w:val="left"/>
      <w:outlineLvl w:val="5"/>
    </w:pPr>
    <w:rPr>
      <w:b/>
      <w:bCs/>
      <w:sz w:val="32"/>
    </w:rPr>
  </w:style>
  <w:style w:type="paragraph" w:styleId="Heading7">
    <w:name w:val="heading 7"/>
    <w:basedOn w:val="Normal"/>
    <w:next w:val="Normal"/>
    <w:link w:val="Heading7Char"/>
    <w:uiPriority w:val="99"/>
    <w:qFormat/>
    <w:rsid w:val="00325068"/>
    <w:pPr>
      <w:keepNext/>
      <w:jc w:val="left"/>
      <w:outlineLvl w:val="6"/>
    </w:pPr>
    <w:rPr>
      <w:b/>
      <w:bCs/>
      <w:sz w:val="28"/>
    </w:rPr>
  </w:style>
  <w:style w:type="paragraph" w:styleId="Heading8">
    <w:name w:val="heading 8"/>
    <w:basedOn w:val="Normal"/>
    <w:next w:val="Normal"/>
    <w:link w:val="Heading8Char"/>
    <w:uiPriority w:val="99"/>
    <w:qFormat/>
    <w:rsid w:val="00325068"/>
    <w:pPr>
      <w:keepNext/>
      <w:shd w:val="clear" w:color="auto" w:fill="D9D9D9"/>
      <w:jc w:val="center"/>
      <w:outlineLvl w:val="7"/>
    </w:pPr>
    <w:rPr>
      <w:b/>
      <w:bCs/>
    </w:rPr>
  </w:style>
  <w:style w:type="paragraph" w:styleId="Heading9">
    <w:name w:val="heading 9"/>
    <w:basedOn w:val="Normal"/>
    <w:next w:val="Normal"/>
    <w:link w:val="Heading9Char"/>
    <w:uiPriority w:val="99"/>
    <w:qFormat/>
    <w:rsid w:val="00325068"/>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99"/>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52699"/>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52699"/>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52699"/>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52699"/>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52699"/>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52699"/>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52699"/>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52699"/>
    <w:rPr>
      <w:rFonts w:ascii="Cambria" w:hAnsi="Cambria" w:cs="Times New Roman"/>
      <w:lang w:val="en-GB"/>
    </w:rPr>
  </w:style>
  <w:style w:type="paragraph" w:styleId="EnvelopeAddress">
    <w:name w:val="envelope address"/>
    <w:basedOn w:val="Normal"/>
    <w:uiPriority w:val="99"/>
    <w:rsid w:val="00325068"/>
    <w:pPr>
      <w:framePr w:w="7920" w:h="1980" w:hRule="exact" w:hSpace="180" w:wrap="auto" w:hAnchor="page" w:xAlign="center" w:yAlign="bottom"/>
      <w:ind w:left="2880"/>
    </w:pPr>
  </w:style>
  <w:style w:type="paragraph" w:styleId="Header">
    <w:name w:val="header"/>
    <w:basedOn w:val="Normal"/>
    <w:link w:val="HeaderChar"/>
    <w:uiPriority w:val="99"/>
    <w:rsid w:val="00325068"/>
    <w:pPr>
      <w:tabs>
        <w:tab w:val="center" w:pos="4320"/>
        <w:tab w:val="right" w:pos="8640"/>
      </w:tabs>
    </w:pPr>
  </w:style>
  <w:style w:type="character" w:customStyle="1" w:styleId="HeaderChar">
    <w:name w:val="Header Char"/>
    <w:basedOn w:val="DefaultParagraphFont"/>
    <w:link w:val="Header"/>
    <w:uiPriority w:val="99"/>
    <w:semiHidden/>
    <w:locked/>
    <w:rsid w:val="00052699"/>
    <w:rPr>
      <w:rFonts w:ascii="Arial" w:hAnsi="Arial" w:cs="Times New Roman"/>
      <w:sz w:val="20"/>
      <w:szCs w:val="20"/>
      <w:lang w:val="en-GB"/>
    </w:rPr>
  </w:style>
  <w:style w:type="paragraph" w:styleId="Footer">
    <w:name w:val="footer"/>
    <w:basedOn w:val="Normal"/>
    <w:link w:val="FooterChar"/>
    <w:uiPriority w:val="99"/>
    <w:rsid w:val="00325068"/>
    <w:pPr>
      <w:tabs>
        <w:tab w:val="center" w:pos="4320"/>
        <w:tab w:val="right" w:pos="8640"/>
      </w:tabs>
    </w:pPr>
  </w:style>
  <w:style w:type="character" w:customStyle="1" w:styleId="FooterChar">
    <w:name w:val="Footer Char"/>
    <w:basedOn w:val="DefaultParagraphFont"/>
    <w:link w:val="Footer"/>
    <w:uiPriority w:val="99"/>
    <w:semiHidden/>
    <w:locked/>
    <w:rsid w:val="00052699"/>
    <w:rPr>
      <w:rFonts w:ascii="Arial" w:hAnsi="Arial" w:cs="Times New Roman"/>
      <w:sz w:val="20"/>
      <w:szCs w:val="20"/>
      <w:lang w:val="en-GB"/>
    </w:rPr>
  </w:style>
  <w:style w:type="character" w:styleId="PageNumber">
    <w:name w:val="page number"/>
    <w:basedOn w:val="DefaultParagraphFont"/>
    <w:uiPriority w:val="99"/>
    <w:rsid w:val="00325068"/>
    <w:rPr>
      <w:rFonts w:cs="Times New Roman"/>
    </w:rPr>
  </w:style>
  <w:style w:type="paragraph" w:styleId="Title">
    <w:name w:val="Title"/>
    <w:basedOn w:val="Normal"/>
    <w:link w:val="TitleChar"/>
    <w:uiPriority w:val="99"/>
    <w:qFormat/>
    <w:rsid w:val="00325068"/>
    <w:pPr>
      <w:jc w:val="center"/>
    </w:pPr>
    <w:rPr>
      <w:b/>
      <w:sz w:val="28"/>
    </w:rPr>
  </w:style>
  <w:style w:type="character" w:customStyle="1" w:styleId="TitleChar">
    <w:name w:val="Title Char"/>
    <w:basedOn w:val="DefaultParagraphFont"/>
    <w:link w:val="Title"/>
    <w:uiPriority w:val="99"/>
    <w:locked/>
    <w:rsid w:val="00052699"/>
    <w:rPr>
      <w:rFonts w:ascii="Cambria" w:hAnsi="Cambria" w:cs="Times New Roman"/>
      <w:b/>
      <w:bCs/>
      <w:kern w:val="28"/>
      <w:sz w:val="32"/>
      <w:szCs w:val="32"/>
      <w:lang w:val="en-GB"/>
    </w:rPr>
  </w:style>
  <w:style w:type="paragraph" w:styleId="BodyText">
    <w:name w:val="Body Text"/>
    <w:basedOn w:val="Normal"/>
    <w:link w:val="BodyTextChar"/>
    <w:rsid w:val="00325068"/>
    <w:pPr>
      <w:jc w:val="left"/>
    </w:pPr>
  </w:style>
  <w:style w:type="character" w:customStyle="1" w:styleId="BodyTextChar">
    <w:name w:val="Body Text Char"/>
    <w:basedOn w:val="DefaultParagraphFont"/>
    <w:link w:val="BodyText"/>
    <w:uiPriority w:val="99"/>
    <w:semiHidden/>
    <w:locked/>
    <w:rsid w:val="00052699"/>
    <w:rPr>
      <w:rFonts w:ascii="Arial" w:hAnsi="Arial" w:cs="Times New Roman"/>
      <w:sz w:val="20"/>
      <w:szCs w:val="20"/>
      <w:lang w:val="en-GB"/>
    </w:rPr>
  </w:style>
  <w:style w:type="paragraph" w:styleId="BalloonText">
    <w:name w:val="Balloon Text"/>
    <w:basedOn w:val="Normal"/>
    <w:link w:val="BalloonTextChar"/>
    <w:uiPriority w:val="99"/>
    <w:semiHidden/>
    <w:rsid w:val="003250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99"/>
    <w:rPr>
      <w:rFonts w:cs="Times New Roman"/>
      <w:sz w:val="2"/>
      <w:lang w:val="en-GB"/>
    </w:rPr>
  </w:style>
  <w:style w:type="paragraph" w:styleId="ListParagraph">
    <w:name w:val="List Paragraph"/>
    <w:basedOn w:val="Normal"/>
    <w:uiPriority w:val="99"/>
    <w:qFormat/>
    <w:rsid w:val="003D419F"/>
    <w:pPr>
      <w:ind w:left="720"/>
    </w:pPr>
  </w:style>
  <w:style w:type="table" w:styleId="TableGrid">
    <w:name w:val="Table Grid"/>
    <w:basedOn w:val="TableNormal"/>
    <w:uiPriority w:val="59"/>
    <w:locked/>
    <w:rsid w:val="006F668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96321"/>
    <w:rPr>
      <w:i/>
      <w:iCs/>
    </w:rPr>
  </w:style>
  <w:style w:type="character" w:styleId="Hyperlink">
    <w:name w:val="Hyperlink"/>
    <w:basedOn w:val="DefaultParagraphFont"/>
    <w:uiPriority w:val="99"/>
    <w:unhideWhenUsed/>
    <w:locked/>
    <w:rsid w:val="002754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98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th.molecularadmin@nhs.net" TargetMode="External"/><Relationship Id="rId3" Type="http://schemas.openxmlformats.org/officeDocument/2006/relationships/settings" Target="settings.xml"/><Relationship Id="rId7" Type="http://schemas.openxmlformats.org/officeDocument/2006/relationships/hyperlink" Target="mailto:nuth.cellpathgenomicsrequests@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LL%20Ma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 Man Form.dot</Template>
  <TotalTime>1</TotalTime>
  <Pages>1</Pages>
  <Words>405</Words>
  <Characters>2314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Dept of Histopathology, RVI,</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liz tweedy</dc:creator>
  <cp:lastModifiedBy>JENNINGS, Steven (THE NEWCASTLE UPON TYNE HOSPITALS NHS FOUNDATION TRUST)</cp:lastModifiedBy>
  <cp:revision>2</cp:revision>
  <cp:lastPrinted>2013-03-06T16:00:00Z</cp:lastPrinted>
  <dcterms:created xsi:type="dcterms:W3CDTF">2025-11-18T09:53:00Z</dcterms:created>
  <dcterms:modified xsi:type="dcterms:W3CDTF">2025-11-18T09:53:00Z</dcterms:modified>
</cp:coreProperties>
</file>